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A3034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中山市南部区域中心医院改造提升工程</w:t>
      </w:r>
    </w:p>
    <w:p w14:paraId="0C89ED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44"/>
          <w:szCs w:val="44"/>
          <w:lang w:eastAsia="zh-CN"/>
        </w:rPr>
      </w:pPr>
      <w:r>
        <w:rPr>
          <w:rFonts w:hint="eastAsia" w:ascii="宋体" w:hAnsi="宋体" w:eastAsia="宋体" w:cs="宋体"/>
          <w:b/>
          <w:bCs/>
          <w:sz w:val="44"/>
          <w:szCs w:val="44"/>
          <w:lang w:val="en-US" w:eastAsia="zh-CN"/>
        </w:rPr>
        <w:t>院感清洁消毒类设备设施采购项目</w:t>
      </w:r>
      <w:r>
        <w:rPr>
          <w:rFonts w:hint="eastAsia" w:ascii="宋体" w:hAnsi="宋体" w:eastAsia="宋体" w:cs="宋体"/>
          <w:b/>
          <w:bCs/>
          <w:sz w:val="44"/>
          <w:szCs w:val="44"/>
          <w:lang w:eastAsia="zh-CN"/>
        </w:rPr>
        <w:t>需求书</w:t>
      </w:r>
    </w:p>
    <w:p w14:paraId="056CA029">
      <w:pPr>
        <w:rPr>
          <w:rFonts w:hint="eastAsia"/>
          <w:sz w:val="32"/>
          <w:szCs w:val="40"/>
        </w:rPr>
      </w:pPr>
    </w:p>
    <w:p w14:paraId="3814075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sz w:val="44"/>
          <w:szCs w:val="44"/>
          <w:lang w:eastAsia="zh-CN"/>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项目名称</w:t>
      </w:r>
      <w:r>
        <w:rPr>
          <w:rFonts w:hint="eastAsia" w:ascii="仿宋" w:hAnsi="仿宋" w:eastAsia="仿宋" w:cs="仿宋"/>
          <w:sz w:val="24"/>
          <w:szCs w:val="24"/>
        </w:rPr>
        <w:t>：</w:t>
      </w:r>
      <w:r>
        <w:rPr>
          <w:rFonts w:hint="eastAsia" w:ascii="仿宋" w:hAnsi="仿宋" w:eastAsia="仿宋" w:cs="仿宋"/>
          <w:sz w:val="24"/>
          <w:szCs w:val="24"/>
          <w:lang w:val="en-US" w:eastAsia="zh-CN"/>
        </w:rPr>
        <w:t>中山市南部区域中心医院改造提升工程院感清洁消毒类设备设施采购项目需求书</w:t>
      </w:r>
    </w:p>
    <w:p w14:paraId="26BD1B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Pr>
      </w:pPr>
      <w:bookmarkStart w:id="0" w:name="_GoBack"/>
      <w:bookmarkEnd w:id="0"/>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lang w:eastAsia="zh-CN"/>
        </w:rPr>
        <w:t>项目背景</w:t>
      </w:r>
      <w:r>
        <w:rPr>
          <w:rFonts w:hint="eastAsia" w:ascii="仿宋" w:hAnsi="仿宋" w:eastAsia="仿宋" w:cs="仿宋"/>
          <w:sz w:val="24"/>
          <w:szCs w:val="24"/>
          <w:lang w:eastAsia="zh-CN"/>
        </w:rPr>
        <w:t>：为满足院内医用织物（如医用服装、病号服、床品、手术辅料类等）高频、高标、高效的清洗消毒需求，保障医疗安全与患者健康，同时提升后勤服务效率、降低运营成本，计划采购一批院感清洁消毒类设备设施。</w:t>
      </w:r>
    </w:p>
    <w:p w14:paraId="735E45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三、</w:t>
      </w:r>
      <w:r>
        <w:rPr>
          <w:rFonts w:hint="eastAsia" w:ascii="仿宋" w:hAnsi="仿宋" w:eastAsia="仿宋" w:cs="仿宋"/>
          <w:b/>
          <w:bCs/>
          <w:sz w:val="24"/>
          <w:szCs w:val="24"/>
        </w:rPr>
        <w:t>投标供应商资质要求</w:t>
      </w:r>
      <w:r>
        <w:rPr>
          <w:rFonts w:hint="eastAsia" w:ascii="仿宋" w:hAnsi="仿宋" w:eastAsia="仿宋" w:cs="仿宋"/>
          <w:b/>
          <w:bCs/>
          <w:sz w:val="24"/>
          <w:szCs w:val="24"/>
          <w:lang w:eastAsia="zh-CN"/>
        </w:rPr>
        <w:t>：</w:t>
      </w:r>
    </w:p>
    <w:p w14:paraId="6B3988E5">
      <w:pPr>
        <w:keepNext w:val="0"/>
        <w:keepLines w:val="0"/>
        <w:pageBreakBefore w:val="0"/>
        <w:widowControl w:val="0"/>
        <w:kinsoku w:val="0"/>
        <w:wordWrap/>
        <w:overflowPunct w:val="0"/>
        <w:topLinePunct w:val="0"/>
        <w:autoSpaceDE w:val="0"/>
        <w:autoSpaceDN w:val="0"/>
        <w:bidi w:val="0"/>
        <w:adjustRightInd/>
        <w:snapToGrid/>
        <w:spacing w:line="360" w:lineRule="auto"/>
        <w:ind w:left="0" w:leftChars="0" w:firstLine="480"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1.具有独立承担民事责任能力。</w:t>
      </w:r>
    </w:p>
    <w:p w14:paraId="5377AA22">
      <w:pPr>
        <w:keepNext w:val="0"/>
        <w:keepLines w:val="0"/>
        <w:pageBreakBefore w:val="0"/>
        <w:widowControl w:val="0"/>
        <w:kinsoku w:val="0"/>
        <w:wordWrap/>
        <w:overflowPunct w:val="0"/>
        <w:topLinePunct w:val="0"/>
        <w:autoSpaceDE w:val="0"/>
        <w:autoSpaceDN w:val="0"/>
        <w:bidi w:val="0"/>
        <w:adjustRightInd/>
        <w:snapToGrid/>
        <w:spacing w:line="360" w:lineRule="auto"/>
        <w:ind w:left="0" w:leftChars="0" w:firstLine="480"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2.具有良好的商业信誉和健全的财务会计制度。</w:t>
      </w:r>
    </w:p>
    <w:p w14:paraId="3E29DB87">
      <w:pPr>
        <w:keepNext w:val="0"/>
        <w:keepLines w:val="0"/>
        <w:pageBreakBefore w:val="0"/>
        <w:widowControl w:val="0"/>
        <w:kinsoku w:val="0"/>
        <w:wordWrap/>
        <w:overflowPunct w:val="0"/>
        <w:topLinePunct w:val="0"/>
        <w:autoSpaceDE w:val="0"/>
        <w:autoSpaceDN w:val="0"/>
        <w:bidi w:val="0"/>
        <w:adjustRightInd/>
        <w:snapToGrid/>
        <w:spacing w:line="360" w:lineRule="auto"/>
        <w:ind w:left="0" w:leftChars="0" w:firstLine="480"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3.有依法缴纳税收和社会保障资金的良好记录。</w:t>
      </w:r>
    </w:p>
    <w:p w14:paraId="6527CC33">
      <w:pPr>
        <w:keepNext w:val="0"/>
        <w:keepLines w:val="0"/>
        <w:pageBreakBefore w:val="0"/>
        <w:widowControl w:val="0"/>
        <w:kinsoku w:val="0"/>
        <w:wordWrap/>
        <w:overflowPunct w:val="0"/>
        <w:topLinePunct w:val="0"/>
        <w:autoSpaceDE w:val="0"/>
        <w:autoSpaceDN w:val="0"/>
        <w:bidi w:val="0"/>
        <w:adjustRightInd/>
        <w:snapToGrid/>
        <w:spacing w:line="360" w:lineRule="auto"/>
        <w:ind w:left="0" w:leftChars="0" w:firstLine="480"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4.参加采购活动前三年内，在经营活动中没有重大违法记录。</w:t>
      </w:r>
    </w:p>
    <w:p w14:paraId="41351EEB">
      <w:pPr>
        <w:keepNext w:val="0"/>
        <w:keepLines w:val="0"/>
        <w:pageBreakBefore w:val="0"/>
        <w:widowControl w:val="0"/>
        <w:kinsoku w:val="0"/>
        <w:wordWrap/>
        <w:overflowPunct w:val="0"/>
        <w:topLinePunct w:val="0"/>
        <w:autoSpaceDE w:val="0"/>
        <w:autoSpaceDN w:val="0"/>
        <w:bidi w:val="0"/>
        <w:adjustRightInd/>
        <w:snapToGrid/>
        <w:spacing w:line="360" w:lineRule="auto"/>
        <w:ind w:left="0" w:leftChars="0" w:firstLine="480"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5.本项目不接受联合体投标。</w:t>
      </w:r>
    </w:p>
    <w:p w14:paraId="005E22E3">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四、</w:t>
      </w:r>
      <w:r>
        <w:rPr>
          <w:rFonts w:hint="eastAsia" w:ascii="仿宋" w:hAnsi="仿宋" w:eastAsia="仿宋" w:cs="仿宋"/>
          <w:b/>
          <w:bCs/>
          <w:sz w:val="24"/>
          <w:szCs w:val="24"/>
          <w:lang w:val="en-US" w:eastAsia="zh-CN"/>
        </w:rPr>
        <w:t>价格要</w:t>
      </w:r>
      <w:r>
        <w:rPr>
          <w:rFonts w:hint="eastAsia" w:ascii="仿宋" w:hAnsi="仿宋" w:eastAsia="仿宋" w:cs="仿宋"/>
          <w:b/>
          <w:bCs/>
          <w:sz w:val="24"/>
          <w:szCs w:val="24"/>
        </w:rPr>
        <w:t>求</w:t>
      </w:r>
      <w:r>
        <w:rPr>
          <w:rFonts w:hint="eastAsia" w:ascii="仿宋" w:hAnsi="仿宋" w:eastAsia="仿宋" w:cs="仿宋"/>
          <w:b/>
          <w:bCs/>
          <w:sz w:val="24"/>
          <w:szCs w:val="24"/>
          <w:lang w:eastAsia="zh-CN"/>
        </w:rPr>
        <w:t>：</w:t>
      </w:r>
    </w:p>
    <w:p w14:paraId="375AC32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1.报价包含设备价款、运输费、安装调试费、培训费、税费等全部费用，为一次性包干价。</w:t>
      </w:r>
    </w:p>
    <w:p w14:paraId="0595CA1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2.付款方式：合同签订后支付</w:t>
      </w:r>
      <w:r>
        <w:rPr>
          <w:rFonts w:hint="eastAsia" w:ascii="仿宋" w:hAnsi="仿宋" w:eastAsia="仿宋" w:cs="仿宋"/>
          <w:color w:val="auto"/>
          <w:sz w:val="24"/>
          <w:szCs w:val="24"/>
          <w:lang w:val="en-US" w:eastAsia="zh-CN"/>
        </w:rPr>
        <w:t>80</w:t>
      </w:r>
      <w:r>
        <w:rPr>
          <w:rFonts w:hint="eastAsia" w:ascii="仿宋" w:hAnsi="仿宋" w:eastAsia="仿宋" w:cs="仿宋"/>
          <w:color w:val="auto"/>
          <w:sz w:val="24"/>
          <w:szCs w:val="24"/>
        </w:rPr>
        <w:t>%预付款，设备验收合格后</w:t>
      </w:r>
      <w:r>
        <w:rPr>
          <w:rFonts w:hint="eastAsia" w:ascii="仿宋" w:hAnsi="仿宋" w:eastAsia="仿宋" w:cs="仿宋"/>
          <w:color w:val="auto"/>
          <w:sz w:val="24"/>
          <w:szCs w:val="24"/>
          <w:lang w:val="en-US" w:eastAsia="zh-CN"/>
        </w:rPr>
        <w:t>30</w:t>
      </w:r>
      <w:r>
        <w:rPr>
          <w:rFonts w:hint="eastAsia" w:ascii="仿宋" w:hAnsi="仿宋" w:eastAsia="仿宋" w:cs="仿宋"/>
          <w:color w:val="auto"/>
          <w:sz w:val="24"/>
          <w:szCs w:val="24"/>
        </w:rPr>
        <w:t>个工作日内支付</w:t>
      </w:r>
      <w:r>
        <w:rPr>
          <w:rFonts w:hint="eastAsia" w:ascii="仿宋" w:hAnsi="仿宋" w:eastAsia="仿宋" w:cs="仿宋"/>
          <w:color w:val="auto"/>
          <w:sz w:val="24"/>
          <w:szCs w:val="24"/>
          <w:lang w:val="en-US" w:eastAsia="zh-CN"/>
        </w:rPr>
        <w:t>20</w:t>
      </w:r>
      <w:r>
        <w:rPr>
          <w:rFonts w:hint="eastAsia" w:ascii="仿宋" w:hAnsi="仿宋" w:eastAsia="仿宋" w:cs="仿宋"/>
          <w:color w:val="auto"/>
          <w:sz w:val="24"/>
          <w:szCs w:val="24"/>
        </w:rPr>
        <w:t>%尾款，质保期满无质量问题后一次性付清。</w:t>
      </w:r>
    </w:p>
    <w:p w14:paraId="7ADE87BF">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eastAsia="zh-CN"/>
        </w:rPr>
        <w:t>五</w:t>
      </w:r>
      <w:r>
        <w:rPr>
          <w:rFonts w:hint="eastAsia" w:ascii="仿宋" w:hAnsi="仿宋" w:eastAsia="仿宋" w:cs="仿宋"/>
          <w:b/>
          <w:bCs/>
          <w:sz w:val="24"/>
          <w:szCs w:val="24"/>
        </w:rPr>
        <w:t>、中山市南部区域中心医院改造提升工程院感清洁消毒类设备设施采购项目清单</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见附件3</w:t>
      </w:r>
    </w:p>
    <w:p w14:paraId="0CF9844E">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六</w:t>
      </w:r>
      <w:r>
        <w:rPr>
          <w:rFonts w:hint="eastAsia" w:ascii="仿宋" w:hAnsi="仿宋" w:eastAsia="仿宋" w:cs="仿宋"/>
          <w:b/>
          <w:bCs/>
          <w:sz w:val="24"/>
          <w:szCs w:val="24"/>
        </w:rPr>
        <w:t>、服务要求</w:t>
      </w:r>
    </w:p>
    <w:p w14:paraId="3C4CCDF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1.安装调试：供应商需派专业技术人员上门安装，负责设备与水电、蒸汽系统的对接，调试至设备正常运行。</w:t>
      </w:r>
    </w:p>
    <w:p w14:paraId="7230925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2.培训服务：为采购单位操作人员提供免费培训，内容包括设备操作、日常维护、简单故障排除，确保操作人员能独立使用。</w:t>
      </w:r>
    </w:p>
    <w:p w14:paraId="120E54B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3.售后服务</w:t>
      </w:r>
    </w:p>
    <w:p w14:paraId="575310A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质保期：整机质保不低于</w:t>
      </w:r>
      <w:r>
        <w:rPr>
          <w:rFonts w:hint="eastAsia" w:ascii="仿宋" w:hAnsi="仿宋" w:eastAsia="仿宋" w:cs="仿宋"/>
          <w:sz w:val="24"/>
          <w:szCs w:val="24"/>
          <w:lang w:val="en-US" w:eastAsia="zh-CN"/>
        </w:rPr>
        <w:t>2</w:t>
      </w:r>
      <w:r>
        <w:rPr>
          <w:rFonts w:hint="eastAsia" w:ascii="仿宋" w:hAnsi="仿宋" w:eastAsia="仿宋" w:cs="仿宋"/>
          <w:sz w:val="24"/>
          <w:szCs w:val="24"/>
        </w:rPr>
        <w:t>年，核心部件（电机、加热管等）质保不低于</w:t>
      </w:r>
      <w:r>
        <w:rPr>
          <w:rFonts w:hint="eastAsia" w:ascii="仿宋" w:hAnsi="仿宋" w:eastAsia="仿宋" w:cs="仿宋"/>
          <w:sz w:val="24"/>
          <w:szCs w:val="24"/>
          <w:lang w:val="en-US" w:eastAsia="zh-CN"/>
        </w:rPr>
        <w:t>5</w:t>
      </w:r>
      <w:r>
        <w:rPr>
          <w:rFonts w:hint="eastAsia" w:ascii="仿宋" w:hAnsi="仿宋" w:eastAsia="仿宋" w:cs="仿宋"/>
          <w:sz w:val="24"/>
          <w:szCs w:val="24"/>
        </w:rPr>
        <w:t>年。</w:t>
      </w:r>
    </w:p>
    <w:p w14:paraId="6C555B0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ab/>
      </w:r>
      <w:r>
        <w:rPr>
          <w:rFonts w:hint="eastAsia" w:ascii="仿宋" w:hAnsi="仿宋" w:eastAsia="仿宋" w:cs="仿宋"/>
          <w:sz w:val="24"/>
          <w:szCs w:val="24"/>
        </w:rPr>
        <w:t>响应时间：质保期内，设备出现故障，供应商需在</w:t>
      </w:r>
      <w:r>
        <w:rPr>
          <w:rFonts w:hint="eastAsia" w:ascii="仿宋" w:hAnsi="仿宋" w:eastAsia="仿宋" w:cs="仿宋"/>
          <w:sz w:val="24"/>
          <w:szCs w:val="24"/>
          <w:lang w:val="en-US" w:eastAsia="zh-CN"/>
        </w:rPr>
        <w:t>1</w:t>
      </w:r>
      <w:r>
        <w:rPr>
          <w:rFonts w:hint="eastAsia" w:ascii="仿宋" w:hAnsi="仿宋" w:eastAsia="仿宋" w:cs="仿宋"/>
          <w:sz w:val="24"/>
          <w:szCs w:val="24"/>
        </w:rPr>
        <w:t>小时内响应，</w:t>
      </w:r>
      <w:r>
        <w:rPr>
          <w:rFonts w:hint="eastAsia" w:ascii="仿宋" w:hAnsi="仿宋" w:eastAsia="仿宋" w:cs="仿宋"/>
          <w:sz w:val="24"/>
          <w:szCs w:val="24"/>
          <w:lang w:val="en-US" w:eastAsia="zh-CN"/>
        </w:rPr>
        <w:t>2</w:t>
      </w:r>
      <w:r>
        <w:rPr>
          <w:rFonts w:hint="eastAsia" w:ascii="仿宋" w:hAnsi="仿宋" w:eastAsia="仿宋" w:cs="仿宋"/>
          <w:sz w:val="24"/>
          <w:szCs w:val="24"/>
        </w:rPr>
        <w:t>小时内到达现场维修。</w:t>
      </w:r>
    </w:p>
    <w:p w14:paraId="0EF90AB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配件供应：质保期内免费提供维修所需配件，质保期后以优惠价格供应原厂配件。</w:t>
      </w:r>
    </w:p>
    <w:p w14:paraId="11D681DE">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七</w:t>
      </w:r>
      <w:r>
        <w:rPr>
          <w:rFonts w:hint="eastAsia" w:ascii="仿宋" w:hAnsi="仿宋" w:eastAsia="仿宋" w:cs="仿宋"/>
          <w:b/>
          <w:bCs/>
          <w:sz w:val="24"/>
          <w:szCs w:val="24"/>
        </w:rPr>
        <w:t>、验收标准</w:t>
      </w:r>
    </w:p>
    <w:p w14:paraId="4B922FE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1.设备外观：无明显划痕、变形，标识清晰，配件齐全。</w:t>
      </w:r>
    </w:p>
    <w:p w14:paraId="5FC0161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2.性能测试：按照技术要求逐项测试，洗涤、烘干、烫平、折叠效果需达到预设标准，连续运行</w:t>
      </w:r>
      <w:r>
        <w:rPr>
          <w:rFonts w:hint="eastAsia" w:ascii="仿宋" w:hAnsi="仿宋" w:eastAsia="仿宋" w:cs="仿宋"/>
          <w:sz w:val="24"/>
          <w:szCs w:val="24"/>
          <w:lang w:val="en-US" w:eastAsia="zh-CN"/>
        </w:rPr>
        <w:t>12</w:t>
      </w:r>
      <w:r>
        <w:rPr>
          <w:rFonts w:hint="eastAsia" w:ascii="仿宋" w:hAnsi="仿宋" w:eastAsia="仿宋" w:cs="仿宋"/>
          <w:sz w:val="24"/>
          <w:szCs w:val="24"/>
        </w:rPr>
        <w:t>小时无故障。</w:t>
      </w:r>
    </w:p>
    <w:p w14:paraId="1DEDAC7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3.资料交付：供应商需提供设备合格证、说明书、保修卡、检测报告等完整资料。</w:t>
      </w:r>
    </w:p>
    <w:p w14:paraId="7BCE90C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4.验收流程：设备安装调试完成后，采购单位组织人员进行验收，验收合格后签署《验收合格单》；若不合格，供应商需在</w:t>
      </w:r>
      <w:r>
        <w:rPr>
          <w:rFonts w:hint="eastAsia" w:ascii="仿宋" w:hAnsi="仿宋" w:eastAsia="仿宋" w:cs="仿宋"/>
          <w:sz w:val="24"/>
          <w:szCs w:val="24"/>
          <w:lang w:val="en-US" w:eastAsia="zh-CN"/>
        </w:rPr>
        <w:t>7</w:t>
      </w:r>
      <w:r>
        <w:rPr>
          <w:rFonts w:hint="eastAsia" w:ascii="仿宋" w:hAnsi="仿宋" w:eastAsia="仿宋" w:cs="仿宋"/>
          <w:sz w:val="24"/>
          <w:szCs w:val="24"/>
        </w:rPr>
        <w:t>个工作日内整改，直至验收通过。</w:t>
      </w:r>
    </w:p>
    <w:p w14:paraId="18839289">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八</w:t>
      </w:r>
      <w:r>
        <w:rPr>
          <w:rFonts w:hint="eastAsia" w:ascii="仿宋" w:hAnsi="仿宋" w:eastAsia="仿宋" w:cs="仿宋"/>
          <w:b/>
          <w:bCs/>
          <w:sz w:val="24"/>
          <w:szCs w:val="24"/>
        </w:rPr>
        <w:t>、其他</w:t>
      </w:r>
    </w:p>
    <w:p w14:paraId="0D332BE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1.供应商需提供营业执照、生产许可证、产品检测报告等资质文件，确保产品符合国家相关标准。</w:t>
      </w:r>
    </w:p>
    <w:p w14:paraId="256F8DD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2.本需求书未尽事宜，由采购单位与供应商协商确定，补充条款需以书面形式纳入合同。</w:t>
      </w:r>
    </w:p>
    <w:p w14:paraId="6E7C7A3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3.采购单位保留对本需求书的最终解释权，若发现供应商提供虚假资料或未按要求履约，有权终止合同并追究责任。</w:t>
      </w:r>
    </w:p>
    <w:p w14:paraId="18AB105A">
      <w:pPr>
        <w:keepNext w:val="0"/>
        <w:keepLines w:val="0"/>
        <w:pageBreakBefore w:val="0"/>
        <w:widowControl w:val="0"/>
        <w:kinsoku/>
        <w:wordWrap/>
        <w:overflowPunct/>
        <w:topLinePunct w:val="0"/>
        <w:autoSpaceDE/>
        <w:autoSpaceDN/>
        <w:bidi w:val="0"/>
        <w:adjustRightInd/>
        <w:snapToGrid/>
        <w:spacing w:line="640" w:lineRule="exact"/>
        <w:ind w:left="0" w:leftChars="0" w:firstLine="0" w:firstLineChars="0"/>
        <w:jc w:val="both"/>
        <w:textAlignment w:val="auto"/>
        <w:rPr>
          <w:rFonts w:hint="eastAsia" w:ascii="仿宋" w:hAnsi="仿宋" w:eastAsia="仿宋" w:cs="仿宋"/>
          <w:sz w:val="24"/>
          <w:szCs w:val="24"/>
        </w:rPr>
      </w:pPr>
    </w:p>
    <w:p w14:paraId="783D4411">
      <w:pPr>
        <w:keepNext w:val="0"/>
        <w:keepLines w:val="0"/>
        <w:pageBreakBefore w:val="0"/>
        <w:widowControl w:val="0"/>
        <w:kinsoku/>
        <w:wordWrap/>
        <w:overflowPunct/>
        <w:topLinePunct w:val="0"/>
        <w:autoSpaceDE/>
        <w:autoSpaceDN/>
        <w:bidi w:val="0"/>
        <w:adjustRightInd/>
        <w:snapToGrid/>
        <w:spacing w:line="640" w:lineRule="exact"/>
        <w:ind w:left="0" w:leftChars="0" w:firstLine="0" w:firstLineChars="0"/>
        <w:jc w:val="both"/>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E464CE"/>
    <w:rsid w:val="031D37A8"/>
    <w:rsid w:val="0E922575"/>
    <w:rsid w:val="20E464CE"/>
    <w:rsid w:val="26380806"/>
    <w:rsid w:val="2B6925F8"/>
    <w:rsid w:val="2DC53663"/>
    <w:rsid w:val="38767307"/>
    <w:rsid w:val="3B223831"/>
    <w:rsid w:val="413C0004"/>
    <w:rsid w:val="493E243E"/>
    <w:rsid w:val="563576EE"/>
    <w:rsid w:val="5B174C4F"/>
    <w:rsid w:val="5EAB397B"/>
    <w:rsid w:val="649317EA"/>
    <w:rsid w:val="68485E4E"/>
    <w:rsid w:val="6E6E764A"/>
    <w:rsid w:val="765249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955</Words>
  <Characters>978</Characters>
  <Lines>0</Lines>
  <Paragraphs>0</Paragraphs>
  <TotalTime>2</TotalTime>
  <ScaleCrop>false</ScaleCrop>
  <LinksUpToDate>false</LinksUpToDate>
  <CharactersWithSpaces>987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2025-08-28T01:41:00Z</dcterms:created>
  <dc:creator>吥纞吥AI</dc:creator>
  <cp:lastModifiedBy>李小珍</cp:lastModifiedBy>
  <dcterms:modified xsi:type="dcterms:W3CDTF">2026-04-13T13:15:47Z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A422A0C991744D8A98596EB85AD87CE4_13</vt:lpwstr>
  </property>
  <property fmtid="{D5CDD505-2E9C-101B-9397-08002B2CF9AE}" pid="4" name="KSOTemplateDocerSaveRecord">
    <vt:lpwstr>eyJoZGlkIjoiNjZiZTdjYmNkNmM3ZjgzYmQ1NjNjZmU1NWFjM2NmODUiLCJ1c2VySWQiOiI0Njg1OTg2NDYifQ==</vt:lpwstr>
  </property>
</Properties>
</file>