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0E7823">
      <w:pPr>
        <w:rPr>
          <w:rFonts w:hint="eastAsia" w:ascii="仿宋_GB2312" w:hAnsi="仿宋_GB2312" w:eastAsia="仿宋_GB2312" w:cs="仿宋_GB2312"/>
          <w:b/>
          <w:bCs/>
          <w:sz w:val="28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36"/>
          <w:lang w:val="en-US" w:eastAsia="zh-CN"/>
        </w:rPr>
        <w:t>附件：3.</w:t>
      </w:r>
    </w:p>
    <w:p w14:paraId="23BBFD46"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广州中医药大学第一附属医院中山医院</w:t>
      </w:r>
    </w:p>
    <w:p w14:paraId="472BED4B"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工会委员会谈判招标投标文件</w:t>
      </w:r>
    </w:p>
    <w:p w14:paraId="28FA8327">
      <w:pPr>
        <w:rPr>
          <w:rFonts w:hint="eastAsia"/>
          <w:lang w:val="en-US" w:eastAsia="zh-CN"/>
        </w:rPr>
      </w:pPr>
    </w:p>
    <w:p w14:paraId="2D3AD692">
      <w:pPr>
        <w:rPr>
          <w:rFonts w:hint="eastAsia"/>
          <w:lang w:val="en-US" w:eastAsia="zh-CN"/>
        </w:rPr>
      </w:pPr>
    </w:p>
    <w:p w14:paraId="6D9A09F0">
      <w:pPr>
        <w:rPr>
          <w:rFonts w:hint="eastAsia"/>
          <w:lang w:val="en-US" w:eastAsia="zh-CN"/>
        </w:rPr>
      </w:pPr>
    </w:p>
    <w:p w14:paraId="252EFE52">
      <w:pPr>
        <w:rPr>
          <w:rFonts w:hint="eastAsia"/>
          <w:lang w:val="en-US" w:eastAsia="zh-CN"/>
        </w:rPr>
      </w:pPr>
    </w:p>
    <w:p w14:paraId="27C3BDEE">
      <w:pPr>
        <w:rPr>
          <w:rFonts w:hint="eastAsia"/>
          <w:lang w:val="en-US" w:eastAsia="zh-CN"/>
        </w:rPr>
      </w:pPr>
    </w:p>
    <w:p w14:paraId="29099C28">
      <w:pPr>
        <w:rPr>
          <w:rFonts w:hint="eastAsia"/>
          <w:lang w:val="en-US" w:eastAsia="zh-CN"/>
        </w:rPr>
      </w:pPr>
    </w:p>
    <w:p w14:paraId="4DB0D324">
      <w:pPr>
        <w:rPr>
          <w:rFonts w:hint="eastAsia"/>
          <w:lang w:val="en-US" w:eastAsia="zh-CN"/>
        </w:rPr>
      </w:pPr>
    </w:p>
    <w:p w14:paraId="68BA1C0F">
      <w:pPr>
        <w:rPr>
          <w:rFonts w:hint="eastAsia"/>
          <w:lang w:val="en-US" w:eastAsia="zh-CN"/>
        </w:rPr>
      </w:pPr>
    </w:p>
    <w:p w14:paraId="5CD1708A">
      <w:pPr>
        <w:pStyle w:val="7"/>
        <w:spacing w:line="360" w:lineRule="auto"/>
        <w:ind w:left="0" w:leftChars="0" w:firstLine="1687" w:firstLineChars="600"/>
        <w:rPr>
          <w:rFonts w:hint="eastAsia" w:ascii="宋体" w:hAnsi="宋体"/>
          <w:b/>
          <w:szCs w:val="28"/>
          <w:u w:val="thick"/>
        </w:rPr>
      </w:pPr>
      <w:r>
        <w:rPr>
          <w:rStyle w:val="18"/>
          <w:rFonts w:hint="eastAsia"/>
          <w:b/>
          <w:bCs/>
        </w:rPr>
        <w:t>项目名称：</w:t>
      </w:r>
      <w:r>
        <w:rPr>
          <w:rFonts w:hint="eastAsia" w:ascii="宋体" w:hAnsi="宋体"/>
          <w:b/>
          <w:bCs/>
          <w:szCs w:val="28"/>
          <w:u w:val="single"/>
        </w:rPr>
        <w:t xml:space="preserve">      </w:t>
      </w:r>
      <w:r>
        <w:rPr>
          <w:rFonts w:hint="eastAsia" w:ascii="宋体" w:hAnsi="宋体"/>
          <w:b/>
          <w:szCs w:val="28"/>
          <w:u w:val="single"/>
        </w:rPr>
        <w:t xml:space="preserve">                     </w:t>
      </w:r>
    </w:p>
    <w:p w14:paraId="4F2B1029">
      <w:pPr>
        <w:pStyle w:val="7"/>
        <w:spacing w:line="360" w:lineRule="auto"/>
        <w:ind w:left="0" w:leftChars="0" w:firstLine="1687" w:firstLineChars="600"/>
        <w:rPr>
          <w:rFonts w:hint="eastAsia" w:ascii="宋体" w:hAnsi="宋体"/>
          <w:b/>
          <w:szCs w:val="28"/>
          <w:u w:val="thick"/>
        </w:rPr>
      </w:pPr>
      <w:r>
        <w:rPr>
          <w:rStyle w:val="18"/>
          <w:rFonts w:hint="eastAsia" w:ascii="Times New Roman" w:hAnsi="Times New Roman" w:eastAsia="宋体" w:cs="Times New Roman"/>
          <w:b/>
          <w:bCs/>
          <w:lang w:val="en-US" w:eastAsia="zh-CN"/>
        </w:rPr>
        <w:t>项目编号：</w:t>
      </w:r>
      <w:r>
        <w:rPr>
          <w:rFonts w:hint="eastAsia" w:ascii="宋体" w:hAnsi="宋体"/>
          <w:b/>
          <w:bCs/>
          <w:szCs w:val="28"/>
          <w:u w:val="single"/>
        </w:rPr>
        <w:t xml:space="preserve">      </w:t>
      </w:r>
      <w:r>
        <w:rPr>
          <w:rFonts w:hint="eastAsia" w:ascii="宋体" w:hAnsi="宋体"/>
          <w:b/>
          <w:szCs w:val="28"/>
          <w:u w:val="single"/>
        </w:rPr>
        <w:t xml:space="preserve">                     </w:t>
      </w:r>
    </w:p>
    <w:p w14:paraId="1331290D">
      <w:pPr>
        <w:pStyle w:val="7"/>
        <w:spacing w:line="360" w:lineRule="auto"/>
        <w:ind w:left="0" w:leftChars="0" w:firstLine="1687" w:firstLineChars="600"/>
        <w:rPr>
          <w:rFonts w:hint="eastAsia" w:ascii="宋体" w:hAnsi="宋体"/>
          <w:b/>
          <w:szCs w:val="28"/>
          <w:u w:val="single"/>
          <w:lang w:val="en-US" w:eastAsia="zh-CN"/>
        </w:rPr>
      </w:pPr>
      <w:r>
        <w:rPr>
          <w:rFonts w:hint="eastAsia" w:ascii="宋体" w:hAnsi="宋体"/>
          <w:b/>
          <w:szCs w:val="28"/>
          <w:lang w:val="en-US" w:eastAsia="zh-CN"/>
        </w:rPr>
        <w:t>投标单位</w:t>
      </w:r>
      <w:r>
        <w:rPr>
          <w:rFonts w:hint="eastAsia" w:ascii="宋体" w:hAnsi="宋体"/>
          <w:b/>
          <w:szCs w:val="28"/>
        </w:rPr>
        <w:t>：</w:t>
      </w:r>
      <w:r>
        <w:rPr>
          <w:rFonts w:hint="eastAsia" w:ascii="宋体" w:hAnsi="宋体"/>
          <w:b/>
          <w:szCs w:val="28"/>
          <w:u w:val="single"/>
        </w:rPr>
        <w:t xml:space="preserve">       </w:t>
      </w:r>
      <w:r>
        <w:rPr>
          <w:rFonts w:hint="eastAsia" w:ascii="宋体" w:hAnsi="宋体"/>
          <w:b/>
          <w:szCs w:val="28"/>
          <w:u w:val="single"/>
          <w:lang w:val="en-US" w:eastAsia="zh-CN"/>
        </w:rPr>
        <w:t xml:space="preserve">                    </w:t>
      </w:r>
    </w:p>
    <w:p w14:paraId="61473AB1">
      <w:pPr>
        <w:pStyle w:val="7"/>
        <w:spacing w:line="360" w:lineRule="auto"/>
        <w:ind w:left="0" w:leftChars="0" w:firstLine="1687" w:firstLineChars="600"/>
        <w:rPr>
          <w:rFonts w:hint="eastAsia" w:ascii="宋体" w:hAnsi="宋体"/>
          <w:b/>
          <w:szCs w:val="28"/>
        </w:rPr>
      </w:pPr>
      <w:r>
        <w:rPr>
          <w:rFonts w:hint="eastAsia" w:ascii="宋体" w:hAnsi="宋体"/>
          <w:b/>
          <w:szCs w:val="28"/>
        </w:rPr>
        <w:t>日期：</w:t>
      </w:r>
      <w:r>
        <w:rPr>
          <w:rFonts w:hint="eastAsia" w:ascii="宋体" w:hAnsi="宋体"/>
          <w:b/>
          <w:szCs w:val="28"/>
          <w:u w:val="single"/>
        </w:rPr>
        <w:t xml:space="preserve">             </w:t>
      </w:r>
      <w:r>
        <w:rPr>
          <w:rFonts w:hint="eastAsia" w:ascii="宋体" w:hAnsi="宋体"/>
          <w:b/>
          <w:szCs w:val="28"/>
        </w:rPr>
        <w:t>年</w:t>
      </w:r>
      <w:r>
        <w:rPr>
          <w:rFonts w:hint="eastAsia" w:ascii="宋体" w:hAnsi="宋体"/>
          <w:b/>
          <w:szCs w:val="28"/>
          <w:u w:val="single"/>
        </w:rPr>
        <w:t xml:space="preserve">      </w:t>
      </w:r>
      <w:r>
        <w:rPr>
          <w:rFonts w:hint="eastAsia" w:ascii="宋体" w:hAnsi="宋体"/>
          <w:b/>
          <w:szCs w:val="28"/>
        </w:rPr>
        <w:t>月</w:t>
      </w:r>
      <w:r>
        <w:rPr>
          <w:rFonts w:hint="eastAsia" w:ascii="宋体" w:hAnsi="宋体"/>
          <w:b/>
          <w:szCs w:val="28"/>
          <w:u w:val="single"/>
        </w:rPr>
        <w:t xml:space="preserve">      </w:t>
      </w:r>
      <w:r>
        <w:rPr>
          <w:rFonts w:hint="eastAsia" w:ascii="宋体" w:hAnsi="宋体"/>
          <w:b/>
          <w:szCs w:val="28"/>
        </w:rPr>
        <w:t>日</w:t>
      </w:r>
    </w:p>
    <w:p w14:paraId="48F784F1">
      <w:pPr>
        <w:pStyle w:val="7"/>
        <w:spacing w:line="360" w:lineRule="auto"/>
        <w:ind w:left="0" w:leftChars="0" w:firstLine="1687" w:firstLineChars="600"/>
        <w:rPr>
          <w:rFonts w:hint="eastAsia" w:ascii="宋体" w:hAnsi="宋体"/>
          <w:b/>
          <w:szCs w:val="28"/>
        </w:rPr>
      </w:pPr>
    </w:p>
    <w:p w14:paraId="75538C91">
      <w:pPr>
        <w:pStyle w:val="7"/>
        <w:spacing w:line="360" w:lineRule="auto"/>
        <w:ind w:left="0" w:leftChars="0" w:firstLine="1687" w:firstLineChars="600"/>
        <w:rPr>
          <w:rFonts w:hint="eastAsia" w:ascii="宋体" w:hAnsi="宋体"/>
          <w:b/>
          <w:szCs w:val="28"/>
        </w:rPr>
      </w:pPr>
    </w:p>
    <w:p w14:paraId="742FDA3C">
      <w:pPr>
        <w:pStyle w:val="7"/>
        <w:spacing w:line="360" w:lineRule="auto"/>
        <w:ind w:left="0" w:leftChars="0" w:firstLine="1687" w:firstLineChars="600"/>
        <w:rPr>
          <w:rFonts w:hint="eastAsia" w:ascii="宋体" w:hAnsi="宋体"/>
          <w:b/>
          <w:szCs w:val="28"/>
        </w:rPr>
      </w:pPr>
    </w:p>
    <w:p w14:paraId="196BA540">
      <w:pPr>
        <w:pStyle w:val="7"/>
        <w:spacing w:line="360" w:lineRule="auto"/>
        <w:ind w:left="0" w:leftChars="0" w:firstLine="1687" w:firstLineChars="600"/>
        <w:rPr>
          <w:rFonts w:hint="eastAsia" w:ascii="宋体" w:hAnsi="宋体"/>
          <w:b/>
          <w:szCs w:val="28"/>
        </w:rPr>
      </w:pPr>
    </w:p>
    <w:p w14:paraId="1AB710F5">
      <w:pPr>
        <w:pStyle w:val="7"/>
        <w:spacing w:line="360" w:lineRule="auto"/>
        <w:ind w:left="0" w:leftChars="0" w:firstLine="1687" w:firstLineChars="600"/>
        <w:rPr>
          <w:rFonts w:hint="eastAsia" w:ascii="宋体" w:hAnsi="宋体"/>
          <w:b/>
          <w:szCs w:val="28"/>
        </w:rPr>
      </w:pPr>
    </w:p>
    <w:p w14:paraId="11736ED2">
      <w:pPr>
        <w:pStyle w:val="7"/>
        <w:spacing w:line="360" w:lineRule="auto"/>
        <w:ind w:left="0" w:leftChars="0" w:firstLine="1687" w:firstLineChars="600"/>
        <w:rPr>
          <w:rFonts w:hint="eastAsia" w:ascii="宋体" w:hAnsi="宋体"/>
          <w:b/>
          <w:szCs w:val="28"/>
        </w:rPr>
      </w:pPr>
    </w:p>
    <w:p w14:paraId="628EBBF6">
      <w:pPr>
        <w:pStyle w:val="7"/>
        <w:spacing w:line="360" w:lineRule="auto"/>
        <w:ind w:left="0" w:leftChars="0" w:firstLine="1687" w:firstLineChars="600"/>
        <w:rPr>
          <w:rFonts w:hint="eastAsia" w:ascii="宋体" w:hAnsi="宋体"/>
          <w:b/>
          <w:szCs w:val="28"/>
        </w:rPr>
      </w:pPr>
    </w:p>
    <w:p w14:paraId="071C73B8">
      <w:pPr>
        <w:pStyle w:val="7"/>
        <w:spacing w:line="360" w:lineRule="auto"/>
        <w:ind w:left="0" w:leftChars="0" w:firstLine="1687" w:firstLineChars="600"/>
        <w:rPr>
          <w:rFonts w:hint="eastAsia" w:ascii="宋体" w:hAnsi="宋体"/>
          <w:b/>
          <w:szCs w:val="28"/>
        </w:rPr>
      </w:pPr>
    </w:p>
    <w:p w14:paraId="5721DCAA">
      <w:pPr>
        <w:pStyle w:val="7"/>
        <w:spacing w:line="360" w:lineRule="auto"/>
        <w:ind w:left="0" w:leftChars="0" w:firstLine="0" w:firstLineChars="0"/>
        <w:rPr>
          <w:rFonts w:hint="eastAsia" w:ascii="宋体" w:hAnsi="宋体"/>
          <w:b/>
          <w:szCs w:val="28"/>
        </w:rPr>
      </w:pPr>
    </w:p>
    <w:p w14:paraId="3D1B85A8">
      <w:pPr>
        <w:pStyle w:val="7"/>
        <w:spacing w:line="360" w:lineRule="auto"/>
        <w:ind w:left="0" w:leftChars="0" w:firstLine="0" w:firstLineChars="0"/>
        <w:rPr>
          <w:rFonts w:hint="eastAsia" w:ascii="宋体" w:hAnsi="宋体"/>
          <w:b/>
          <w:szCs w:val="28"/>
        </w:rPr>
      </w:pPr>
    </w:p>
    <w:p w14:paraId="05EEA8FA">
      <w:pPr>
        <w:pStyle w:val="7"/>
        <w:spacing w:line="360" w:lineRule="auto"/>
        <w:ind w:left="0" w:leftChars="0" w:firstLine="0" w:firstLineChars="0"/>
        <w:rPr>
          <w:rFonts w:hint="default" w:ascii="宋体" w:hAnsi="宋体"/>
          <w:b/>
          <w:szCs w:val="28"/>
          <w:lang w:val="en-US"/>
        </w:rPr>
        <w:sectPr>
          <w:pgSz w:w="11906" w:h="16838"/>
          <w:pgMar w:top="1134" w:right="1134" w:bottom="1134" w:left="1134" w:header="964" w:footer="964" w:gutter="397"/>
          <w:cols w:space="720" w:num="1"/>
          <w:docGrid w:linePitch="286" w:charSpace="0"/>
        </w:sect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请投标人参考本封面制作项目投标文件封面（正式文件请删除本句）</w:t>
      </w:r>
    </w:p>
    <w:p w14:paraId="70B9A6B5">
      <w:pPr>
        <w:jc w:val="both"/>
        <w:rPr>
          <w:rFonts w:hint="default" w:ascii="仿宋_GB2312" w:hAnsi="仿宋_GB2312" w:eastAsia="仿宋_GB2312" w:cs="仿宋_GB2312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请投标人参考以下格式及顺序，制作本项目投标文件，建议拟定目录（正式文件请删除本页）</w:t>
      </w:r>
    </w:p>
    <w:p w14:paraId="63513895">
      <w:pPr>
        <w:rPr>
          <w:rFonts w:hint="eastAsia" w:ascii="仿宋_GB2312" w:hAnsi="仿宋_GB2312" w:eastAsia="仿宋_GB2312" w:cs="仿宋_GB2312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 w14:paraId="03AE2C0A">
      <w:pPr>
        <w:rPr>
          <w:rFonts w:hint="default" w:ascii="仿宋_GB2312" w:hAnsi="仿宋_GB2312" w:eastAsia="仿宋_GB2312" w:cs="仿宋_GB2312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格式一：《食品生产许可证》或《食品经营许可证》；若投标人为经销商/代理商，还须同时提供其代理生产厂家的《营业执照》及《食品生产许可证》其他相关证照</w:t>
      </w:r>
    </w:p>
    <w:p w14:paraId="5EFF65F0">
      <w:pPr>
        <w:rPr>
          <w:rFonts w:hint="eastAsia" w:ascii="仿宋_GB2312" w:hAnsi="仿宋_GB2312" w:eastAsia="仿宋_GB2312" w:cs="仿宋_GB2312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格式二：法定代表人证明书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olor w:val="FF0000"/>
          <w:kern w:val="0"/>
          <w:sz w:val="32"/>
          <w:szCs w:val="32"/>
          <w:u w:val="none"/>
          <w:lang w:val="en-US" w:eastAsia="zh-CN" w:bidi="ar"/>
        </w:rPr>
        <w:t>（详见报名资料）</w:t>
      </w:r>
    </w:p>
    <w:p w14:paraId="410B80EC">
      <w:pPr>
        <w:rPr>
          <w:rFonts w:hint="eastAsia" w:ascii="仿宋_GB2312" w:hAnsi="仿宋_GB2312" w:eastAsia="仿宋_GB2312" w:cs="仿宋_GB2312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格式三：投标人委托书（如需）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olor w:val="FF0000"/>
          <w:kern w:val="0"/>
          <w:sz w:val="32"/>
          <w:szCs w:val="32"/>
          <w:u w:val="none"/>
          <w:lang w:val="en-US" w:eastAsia="zh-CN" w:bidi="ar"/>
        </w:rPr>
        <w:t>（详见报名资料）</w:t>
      </w:r>
    </w:p>
    <w:p w14:paraId="1C407F10">
      <w:pPr>
        <w:rPr>
          <w:rFonts w:hint="eastAsia" w:ascii="仿宋_GB2312" w:hAnsi="仿宋_GB2312" w:eastAsia="仿宋_GB2312" w:cs="仿宋_GB2312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格式四：资格承诺函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olor w:val="FF0000"/>
          <w:kern w:val="0"/>
          <w:sz w:val="32"/>
          <w:szCs w:val="32"/>
          <w:u w:val="none"/>
          <w:lang w:val="en-US" w:eastAsia="zh-CN" w:bidi="ar"/>
        </w:rPr>
        <w:t>（参考格式见后文）</w:t>
      </w:r>
    </w:p>
    <w:p w14:paraId="0C91E18D">
      <w:pPr>
        <w:rPr>
          <w:rFonts w:hint="eastAsia" w:ascii="仿宋_GB2312" w:hAnsi="仿宋_GB2312" w:eastAsia="仿宋_GB2312" w:cs="仿宋_GB2312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格式五：报价表（格式自拟，留出二次报价部分）</w:t>
      </w:r>
    </w:p>
    <w:p w14:paraId="39429699">
      <w:pPr>
        <w:rPr>
          <w:rFonts w:hint="eastAsia" w:ascii="仿宋_GB2312" w:hAnsi="仿宋_GB2312" w:eastAsia="仿宋_GB2312" w:cs="仿宋_GB2312"/>
          <w:b/>
          <w:bCs/>
          <w:i w:val="0"/>
          <w:iCs w:val="0"/>
          <w:color w:val="FF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格式六：项目需求书及商务条款响应情况表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olor w:val="FF0000"/>
          <w:kern w:val="0"/>
          <w:sz w:val="32"/>
          <w:szCs w:val="32"/>
          <w:u w:val="none"/>
          <w:lang w:val="en-US" w:eastAsia="zh-CN" w:bidi="ar"/>
        </w:rPr>
        <w:t>（参考格式见后文）</w:t>
      </w:r>
    </w:p>
    <w:p w14:paraId="1DD3A1F7">
      <w:pPr>
        <w:rPr>
          <w:rFonts w:hint="eastAsia" w:ascii="仿宋_GB2312" w:hAnsi="仿宋_GB2312" w:eastAsia="仿宋_GB2312" w:cs="仿宋_GB2312"/>
          <w:b/>
          <w:bCs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  <w:t>格式七：产品符合性与品质</w:t>
      </w:r>
    </w:p>
    <w:p w14:paraId="45C5DFB6">
      <w:pPr>
        <w:rPr>
          <w:rFonts w:hint="eastAsia" w:ascii="仿宋_GB2312" w:hAnsi="仿宋_GB2312" w:eastAsia="仿宋_GB2312" w:cs="仿宋_GB2312"/>
          <w:b/>
          <w:bCs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  <w:t>格式八：食品安全保障</w:t>
      </w:r>
    </w:p>
    <w:p w14:paraId="0B905C03">
      <w:pPr>
        <w:rPr>
          <w:rFonts w:hint="eastAsia" w:ascii="仿宋_GB2312" w:hAnsi="仿宋_GB2312" w:eastAsia="仿宋_GB2312" w:cs="仿宋_GB2312"/>
          <w:b/>
          <w:bCs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  <w:t>格式九：供货进度保障</w:t>
      </w:r>
    </w:p>
    <w:p w14:paraId="06EA0600">
      <w:pPr>
        <w:rPr>
          <w:rFonts w:hint="eastAsia" w:ascii="仿宋_GB2312" w:hAnsi="仿宋_GB2312" w:eastAsia="仿宋_GB2312" w:cs="仿宋_GB2312"/>
          <w:b/>
          <w:bCs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  <w:t>格式十：配送及卸货方案</w:t>
      </w:r>
    </w:p>
    <w:p w14:paraId="5CD0F3E6">
      <w:pPr>
        <w:rPr>
          <w:rFonts w:hint="eastAsia" w:ascii="仿宋_GB2312" w:hAnsi="仿宋_GB2312" w:eastAsia="仿宋_GB2312" w:cs="仿宋_GB2312"/>
          <w:b/>
          <w:bCs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  <w:t>格式十一：售后服务及应急</w:t>
      </w:r>
    </w:p>
    <w:p w14:paraId="5A6B526C">
      <w:pPr>
        <w:rPr>
          <w:rFonts w:hint="eastAsia" w:ascii="仿宋_GB2312" w:hAnsi="仿宋_GB2312" w:eastAsia="仿宋_GB2312" w:cs="仿宋_GB2312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格式十二：包装与标识（供包装样品）</w:t>
      </w:r>
    </w:p>
    <w:p w14:paraId="061A1CDE">
      <w:pPr>
        <w:pStyle w:val="2"/>
        <w:rPr>
          <w:rFonts w:hint="eastAsia" w:ascii="仿宋_GB2312" w:hAnsi="仿宋_GB2312" w:eastAsia="仿宋_GB2312" w:cs="仿宋_GB2312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格式十三：感官品质（提供样品）</w:t>
      </w:r>
    </w:p>
    <w:p w14:paraId="474308DC">
      <w:pPr>
        <w:pStyle w:val="2"/>
        <w:rPr>
          <w:rFonts w:hint="eastAsia" w:ascii="仿宋_GB2312" w:hAnsi="仿宋_GB2312" w:eastAsia="仿宋_GB2312" w:cs="仿宋_GB2312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格式十四：口味与口感（提供样品）</w:t>
      </w:r>
    </w:p>
    <w:p w14:paraId="2DAFEDBD">
      <w:pPr>
        <w:pStyle w:val="2"/>
        <w:rPr>
          <w:rFonts w:hint="eastAsia" w:ascii="仿宋_GB2312" w:hAnsi="仿宋_GB2312" w:eastAsia="仿宋_GB2312" w:cs="仿宋_GB2312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格式十五：同类项目业绩与用户评价</w:t>
      </w:r>
    </w:p>
    <w:p w14:paraId="3EE7032D">
      <w:pPr>
        <w:rPr>
          <w:rFonts w:hint="default"/>
          <w:lang w:val="en-US" w:eastAsia="zh-CN"/>
        </w:rPr>
      </w:pPr>
    </w:p>
    <w:p w14:paraId="3B4A503A">
      <w:pPr>
        <w:rPr>
          <w:rFonts w:hint="default"/>
          <w:lang w:val="en-US" w:eastAsia="zh-CN"/>
        </w:rPr>
      </w:pPr>
    </w:p>
    <w:p w14:paraId="18ABCE52">
      <w:pPr>
        <w:rPr>
          <w:rFonts w:hint="default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73D1AD6A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Autospacing="0" w:line="336" w:lineRule="auto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Style w:val="15"/>
          <w:rFonts w:hint="eastAsia" w:ascii="仿宋_GB2312" w:hAnsi="仿宋_GB2312" w:eastAsia="仿宋_GB2312" w:cs="仿宋_GB2312"/>
          <w:b/>
          <w:sz w:val="32"/>
          <w:szCs w:val="32"/>
        </w:rPr>
        <w:t>资格承诺函</w:t>
      </w:r>
    </w:p>
    <w:p w14:paraId="285D8756">
      <w:pPr>
        <w:pStyle w:val="11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36" w:lineRule="auto"/>
        <w:textAlignment w:val="auto"/>
        <w:rPr>
          <w:rFonts w:hint="eastAsia" w:ascii="仿宋_GB2312" w:hAnsi="仿宋_GB2312" w:eastAsia="仿宋_GB2312" w:cs="仿宋_GB2312"/>
          <w:sz w:val="24"/>
          <w:szCs w:val="24"/>
          <w:lang w:eastAsia="zh-CN"/>
        </w:rPr>
      </w:pPr>
      <w:r>
        <w:rPr>
          <w:rStyle w:val="15"/>
          <w:rFonts w:hint="eastAsia" w:ascii="仿宋_GB2312" w:hAnsi="仿宋_GB2312" w:eastAsia="仿宋_GB2312" w:cs="仿宋_GB2312"/>
          <w:sz w:val="24"/>
          <w:szCs w:val="24"/>
        </w:rPr>
        <w:t>致：广州中医药大学第一附属医院中山医院</w:t>
      </w:r>
      <w:r>
        <w:rPr>
          <w:rStyle w:val="15"/>
          <w:rFonts w:hint="eastAsia" w:ascii="仿宋_GB2312" w:hAnsi="仿宋_GB2312" w:eastAsia="仿宋_GB2312" w:cs="仿宋_GB2312"/>
          <w:sz w:val="24"/>
          <w:szCs w:val="24"/>
          <w:lang w:eastAsia="zh-CN"/>
        </w:rPr>
        <w:t>工会委员会</w:t>
      </w:r>
    </w:p>
    <w:p w14:paraId="5FE283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我单位郑重承诺，完全符合贵方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2026年端午节慰问品采购项目</w:t>
      </w:r>
      <w:r>
        <w:rPr>
          <w:rFonts w:hint="eastAsia" w:ascii="仿宋_GB2312" w:hAnsi="仿宋_GB2312" w:eastAsia="仿宋_GB2312" w:cs="仿宋_GB2312"/>
          <w:sz w:val="24"/>
          <w:szCs w:val="24"/>
        </w:rPr>
        <w:t>（项目编号：招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【</w:t>
      </w:r>
      <w:r>
        <w:rPr>
          <w:rFonts w:hint="eastAsia" w:ascii="仿宋_GB2312" w:hAnsi="仿宋_GB2312" w:eastAsia="仿宋_GB2312" w:cs="仿宋_GB2312"/>
          <w:sz w:val="24"/>
          <w:szCs w:val="24"/>
        </w:rPr>
        <w:t>202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】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sz w:val="24"/>
          <w:szCs w:val="24"/>
        </w:rPr>
        <w:t>号）招标公告中规定的资格条件，并满足《中华人民共和国政府采购法》第二十二条规定：</w:t>
      </w:r>
    </w:p>
    <w:p w14:paraId="03E4DB1E">
      <w:pPr>
        <w:pStyle w:val="11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36" w:lineRule="auto"/>
        <w:ind w:left="72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Style w:val="15"/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1.</w:t>
      </w:r>
      <w:r>
        <w:rPr>
          <w:rStyle w:val="15"/>
          <w:rFonts w:hint="eastAsia" w:ascii="仿宋_GB2312" w:hAnsi="仿宋_GB2312" w:eastAsia="仿宋_GB2312" w:cs="仿宋_GB2312"/>
          <w:sz w:val="24"/>
          <w:szCs w:val="24"/>
        </w:rPr>
        <w:t>具有独立承担民事责任的能力；</w:t>
      </w:r>
    </w:p>
    <w:p w14:paraId="30B94375">
      <w:pPr>
        <w:pStyle w:val="11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36" w:lineRule="auto"/>
        <w:ind w:left="72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Style w:val="15"/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2.</w:t>
      </w:r>
      <w:r>
        <w:rPr>
          <w:rStyle w:val="15"/>
          <w:rFonts w:hint="eastAsia" w:ascii="仿宋_GB2312" w:hAnsi="仿宋_GB2312" w:eastAsia="仿宋_GB2312" w:cs="仿宋_GB2312"/>
          <w:sz w:val="24"/>
          <w:szCs w:val="24"/>
        </w:rPr>
        <w:t>具有良好的商业信誉和健全的财务会计制度；</w:t>
      </w:r>
    </w:p>
    <w:p w14:paraId="2C9F9C31">
      <w:pPr>
        <w:pStyle w:val="11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36" w:lineRule="auto"/>
        <w:ind w:left="720"/>
        <w:textAlignment w:val="auto"/>
        <w:rPr>
          <w:rStyle w:val="15"/>
          <w:rFonts w:hint="eastAsia" w:ascii="仿宋_GB2312" w:hAnsi="仿宋_GB2312" w:eastAsia="仿宋_GB2312" w:cs="仿宋_GB2312"/>
          <w:sz w:val="24"/>
          <w:szCs w:val="24"/>
        </w:rPr>
      </w:pPr>
      <w:r>
        <w:rPr>
          <w:rStyle w:val="15"/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3.</w:t>
      </w:r>
      <w:r>
        <w:rPr>
          <w:rStyle w:val="15"/>
          <w:rFonts w:hint="eastAsia" w:ascii="仿宋_GB2312" w:hAnsi="仿宋_GB2312" w:eastAsia="仿宋_GB2312" w:cs="仿宋_GB2312"/>
          <w:sz w:val="24"/>
          <w:szCs w:val="24"/>
        </w:rPr>
        <w:t>具有履行合同所必需的设备和专业技术能力；</w:t>
      </w:r>
    </w:p>
    <w:p w14:paraId="18AD5A82">
      <w:pPr>
        <w:pStyle w:val="11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36" w:lineRule="auto"/>
        <w:ind w:left="72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Style w:val="15"/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4.</w:t>
      </w:r>
      <w:r>
        <w:rPr>
          <w:rStyle w:val="15"/>
          <w:rFonts w:hint="eastAsia" w:ascii="仿宋_GB2312" w:hAnsi="仿宋_GB2312" w:eastAsia="仿宋_GB2312" w:cs="仿宋_GB2312"/>
          <w:sz w:val="24"/>
          <w:szCs w:val="24"/>
        </w:rPr>
        <w:t>有依法缴纳税收和社会保障资金的良好记录；</w:t>
      </w:r>
    </w:p>
    <w:p w14:paraId="6FA942DC">
      <w:pPr>
        <w:pStyle w:val="11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36" w:lineRule="auto"/>
        <w:ind w:left="72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Style w:val="15"/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5.</w:t>
      </w:r>
      <w:r>
        <w:rPr>
          <w:rStyle w:val="15"/>
          <w:rFonts w:hint="eastAsia" w:ascii="仿宋_GB2312" w:hAnsi="仿宋_GB2312" w:eastAsia="仿宋_GB2312" w:cs="仿宋_GB2312"/>
          <w:sz w:val="24"/>
          <w:szCs w:val="24"/>
        </w:rPr>
        <w:t>参加政府采购活动前三年内，在经营活动中没有重大违法记录；</w:t>
      </w:r>
    </w:p>
    <w:p w14:paraId="2B769B73">
      <w:pPr>
        <w:pStyle w:val="11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36" w:lineRule="auto"/>
        <w:ind w:left="72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Style w:val="15"/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6.</w:t>
      </w:r>
      <w:r>
        <w:rPr>
          <w:rStyle w:val="15"/>
          <w:rFonts w:hint="eastAsia" w:ascii="仿宋_GB2312" w:hAnsi="仿宋_GB2312" w:eastAsia="仿宋_GB2312" w:cs="仿宋_GB2312"/>
          <w:sz w:val="24"/>
          <w:szCs w:val="24"/>
        </w:rPr>
        <w:t>法律、行政法规规定的其他条件。</w:t>
      </w:r>
    </w:p>
    <w:p w14:paraId="2256FEFA">
      <w:pPr>
        <w:pStyle w:val="11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36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同时，我方就本项目的特定资格要求作出如下承诺：</w:t>
      </w:r>
    </w:p>
    <w:p w14:paraId="7A7A7B61">
      <w:pPr>
        <w:pStyle w:val="11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36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我方单位负责人与本次投标的其他供应商单位负责人不为同一人，且不存在直接控股、管理关系。</w:t>
      </w:r>
    </w:p>
    <w:p w14:paraId="3285483B">
      <w:pPr>
        <w:pStyle w:val="11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36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我方未为采购项目提供整体设计、规范编制或者项目管理、监理、检测等服务。</w:t>
      </w:r>
    </w:p>
    <w:p w14:paraId="24E544FD">
      <w:pPr>
        <w:pStyle w:val="11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36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我方以独立投标人身份参与本项目，不接受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，也</w:t>
      </w:r>
      <w:r>
        <w:rPr>
          <w:rFonts w:hint="eastAsia" w:ascii="仿宋_GB2312" w:hAnsi="仿宋_GB2312" w:eastAsia="仿宋_GB2312" w:cs="仿宋_GB2312"/>
          <w:sz w:val="24"/>
          <w:szCs w:val="24"/>
        </w:rPr>
        <w:t>不与其他供应商组成联合体参与本次报价。</w:t>
      </w:r>
    </w:p>
    <w:p w14:paraId="5BC509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36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7.我方有能力且愿意为采购人提供产品或服务，并接受采购人的监督检验（投标时提供承诺函并加盖投标人公章）。</w:t>
      </w:r>
    </w:p>
    <w:p w14:paraId="462629B6">
      <w:pPr>
        <w:pStyle w:val="11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36" w:lineRule="auto"/>
        <w:ind w:right="0" w:rightChars="0"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我方保证以上陈述及所提供的全部资格证明文件均真实、合法、有效。如发现我单位有作假行为，或上述承诺不实，贵方有权取消我方的投标（或中标）资格，我单位愿意承担由此产生的一切法律责任和后果。</w:t>
      </w:r>
    </w:p>
    <w:p w14:paraId="3F4E8427">
      <w:pPr>
        <w:pStyle w:val="11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36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特此承诺。</w:t>
      </w:r>
    </w:p>
    <w:p w14:paraId="037FACD6">
      <w:pPr>
        <w:pStyle w:val="11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36" w:lineRule="auto"/>
        <w:textAlignment w:val="auto"/>
        <w:rPr>
          <w:rStyle w:val="15"/>
          <w:rFonts w:hint="eastAsia" w:ascii="仿宋_GB2312" w:hAnsi="仿宋_GB2312" w:eastAsia="仿宋_GB2312" w:cs="仿宋_GB2312"/>
          <w:b w:val="0"/>
          <w:bCs/>
          <w:sz w:val="24"/>
          <w:szCs w:val="24"/>
        </w:rPr>
      </w:pPr>
    </w:p>
    <w:p w14:paraId="653162D2">
      <w:pPr>
        <w:pStyle w:val="11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36" w:lineRule="auto"/>
        <w:textAlignment w:val="auto"/>
        <w:rPr>
          <w:rFonts w:hint="eastAsia" w:ascii="仿宋_GB2312" w:hAnsi="仿宋_GB2312" w:eastAsia="仿宋_GB2312" w:cs="仿宋_GB2312"/>
          <w:b w:val="0"/>
          <w:bCs/>
          <w:sz w:val="24"/>
          <w:szCs w:val="24"/>
        </w:rPr>
      </w:pPr>
      <w:r>
        <w:rPr>
          <w:rStyle w:val="15"/>
          <w:rFonts w:hint="eastAsia" w:ascii="仿宋_GB2312" w:hAnsi="仿宋_GB2312" w:eastAsia="仿宋_GB2312" w:cs="仿宋_GB2312"/>
          <w:b w:val="0"/>
          <w:bCs/>
          <w:sz w:val="24"/>
          <w:szCs w:val="24"/>
        </w:rPr>
        <w:t>投标</w:t>
      </w:r>
      <w:r>
        <w:rPr>
          <w:rStyle w:val="15"/>
          <w:rFonts w:hint="eastAsia" w:ascii="仿宋_GB2312" w:hAnsi="仿宋_GB2312" w:eastAsia="仿宋_GB2312" w:cs="仿宋_GB2312"/>
          <w:b w:val="0"/>
          <w:bCs/>
          <w:sz w:val="24"/>
          <w:szCs w:val="24"/>
          <w:lang w:val="en-US" w:eastAsia="zh-CN"/>
        </w:rPr>
        <w:t>单位</w:t>
      </w:r>
      <w:r>
        <w:rPr>
          <w:rStyle w:val="15"/>
          <w:rFonts w:hint="eastAsia" w:ascii="仿宋_GB2312" w:hAnsi="仿宋_GB2312" w:eastAsia="仿宋_GB2312" w:cs="仿宋_GB2312"/>
          <w:b w:val="0"/>
          <w:bCs/>
          <w:sz w:val="24"/>
          <w:szCs w:val="24"/>
        </w:rPr>
        <w:t>名称（公章）：</w:t>
      </w:r>
    </w:p>
    <w:p w14:paraId="07D9E3F6">
      <w:pPr>
        <w:pStyle w:val="11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36" w:lineRule="auto"/>
        <w:textAlignment w:val="auto"/>
        <w:rPr>
          <w:rFonts w:hint="eastAsia" w:ascii="仿宋_GB2312" w:hAnsi="仿宋_GB2312" w:eastAsia="仿宋_GB2312" w:cs="仿宋_GB2312"/>
          <w:b w:val="0"/>
          <w:bCs/>
          <w:sz w:val="24"/>
          <w:szCs w:val="24"/>
        </w:rPr>
      </w:pPr>
      <w:r>
        <w:rPr>
          <w:rStyle w:val="15"/>
          <w:rFonts w:hint="eastAsia" w:ascii="仿宋_GB2312" w:hAnsi="仿宋_GB2312" w:eastAsia="仿宋_GB2312" w:cs="仿宋_GB2312"/>
          <w:b w:val="0"/>
          <w:bCs/>
          <w:sz w:val="24"/>
          <w:szCs w:val="24"/>
        </w:rPr>
        <w:t>法定代表人或其授权代表（签字或盖章）：</w:t>
      </w:r>
    </w:p>
    <w:p w14:paraId="225DE216">
      <w:pPr>
        <w:pStyle w:val="11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36" w:lineRule="auto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Style w:val="15"/>
          <w:rFonts w:hint="eastAsia" w:ascii="仿宋_GB2312" w:hAnsi="仿宋_GB2312" w:eastAsia="仿宋_GB2312" w:cs="仿宋_GB2312"/>
          <w:b w:val="0"/>
          <w:bCs/>
          <w:sz w:val="24"/>
          <w:szCs w:val="24"/>
        </w:rPr>
        <w:t>日期</w:t>
      </w:r>
      <w:r>
        <w:rPr>
          <w:rStyle w:val="15"/>
          <w:rFonts w:hint="eastAsia" w:ascii="仿宋_GB2312" w:hAnsi="仿宋_GB2312" w:eastAsia="仿宋_GB2312" w:cs="仿宋_GB2312"/>
          <w:sz w:val="24"/>
          <w:szCs w:val="24"/>
        </w:rPr>
        <w:t>：</w:t>
      </w:r>
      <w:r>
        <w:rPr>
          <w:rFonts w:hint="eastAsia" w:ascii="仿宋_GB2312" w:hAnsi="仿宋_GB2312" w:eastAsia="仿宋_GB2312" w:cs="仿宋_GB2312"/>
          <w:sz w:val="24"/>
          <w:szCs w:val="24"/>
        </w:rPr>
        <w:t>​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</w:rPr>
        <w:t xml:space="preserve"> 年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</w:rPr>
        <w:t xml:space="preserve"> 月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</w:rPr>
        <w:t xml:space="preserve"> 日</w:t>
      </w:r>
    </w:p>
    <w:p w14:paraId="36308A16">
      <w:pPr>
        <w:pStyle w:val="11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36" w:lineRule="auto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A9043C5">
      <w:pPr>
        <w:pStyle w:val="11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36" w:lineRule="auto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594F0C7">
      <w:pPr>
        <w:pStyle w:val="11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36" w:lineRule="auto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FB2F297">
      <w:pPr>
        <w:jc w:val="center"/>
        <w:rPr>
          <w:rFonts w:hint="eastAsia" w:ascii="仿宋_GB2312" w:hAnsi="仿宋_GB2312" w:eastAsia="仿宋_GB2312" w:cs="仿宋_GB2312"/>
          <w:b/>
          <w:bCs/>
          <w:color w:val="00000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2"/>
          <w:sz w:val="32"/>
          <w:szCs w:val="32"/>
          <w:highlight w:val="none"/>
          <w:lang w:val="en-US" w:eastAsia="zh-CN" w:bidi="ar-SA"/>
        </w:rPr>
        <w:t>项目需求书及商务条款响应情况表</w:t>
      </w:r>
    </w:p>
    <w:tbl>
      <w:tblPr>
        <w:tblStyle w:val="12"/>
        <w:tblW w:w="883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7"/>
        <w:gridCol w:w="5623"/>
        <w:gridCol w:w="1432"/>
        <w:gridCol w:w="644"/>
        <w:gridCol w:w="522"/>
      </w:tblGrid>
      <w:tr w14:paraId="12E76C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3" w:hRule="atLeast"/>
          <w:jc w:val="center"/>
        </w:trPr>
        <w:tc>
          <w:tcPr>
            <w:tcW w:w="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03B4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5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919A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招标需求参数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EBE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投标实际参数是否偏离（无偏离/正偏离/负偏离）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A3DF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偏离简述</w:t>
            </w:r>
          </w:p>
        </w:tc>
        <w:tc>
          <w:tcPr>
            <w:tcW w:w="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7ECE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佐证材料页码</w:t>
            </w:r>
          </w:p>
        </w:tc>
      </w:tr>
      <w:tr w14:paraId="61AFB0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4" w:hRule="atLeast"/>
          <w:jc w:val="center"/>
        </w:trPr>
        <w:tc>
          <w:tcPr>
            <w:tcW w:w="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3C587F"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5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1A154E5"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（一）产品要求：</w:t>
            </w:r>
          </w:p>
          <w:tbl>
            <w:tblPr>
              <w:tblStyle w:val="13"/>
              <w:tblW w:w="5520" w:type="dxa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5520"/>
            </w:tblGrid>
            <w:tr w14:paraId="0EF3894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49" w:hRule="atLeast"/>
                <w:jc w:val="center"/>
              </w:trPr>
              <w:tc>
                <w:tcPr>
                  <w:tcW w:w="5520" w:type="dxa"/>
                  <w:vAlign w:val="center"/>
                </w:tcPr>
                <w:p w14:paraId="296F1124">
                  <w:pPr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bidi w:val="0"/>
                    <w:adjustRightInd w:val="0"/>
                    <w:snapToGrid w:val="0"/>
                    <w:spacing w:line="336" w:lineRule="auto"/>
                    <w:jc w:val="both"/>
                    <w:rPr>
                      <w:rFonts w:hint="eastAsia" w:ascii="仿宋" w:hAnsi="仿宋" w:eastAsia="仿宋" w:cs="仿宋"/>
                      <w:b w:val="0"/>
                      <w:bCs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b w:val="0"/>
                      <w:bCs/>
                      <w:sz w:val="24"/>
                      <w:szCs w:val="24"/>
                    </w:rPr>
                    <w:t>粽</w:t>
                  </w:r>
                  <w:r>
                    <w:rPr>
                      <w:rFonts w:hint="eastAsia" w:ascii="仿宋" w:hAnsi="仿宋" w:eastAsia="仿宋" w:cs="仿宋"/>
                      <w:b w:val="0"/>
                      <w:bCs/>
                      <w:sz w:val="24"/>
                      <w:szCs w:val="24"/>
                      <w:lang w:eastAsia="zh-CN"/>
                    </w:rPr>
                    <w:t>子</w:t>
                  </w:r>
                  <w:r>
                    <w:rPr>
                      <w:rFonts w:hint="eastAsia" w:ascii="仿宋" w:hAnsi="仿宋" w:eastAsia="仿宋" w:cs="仿宋"/>
                      <w:b w:val="0"/>
                      <w:bCs/>
                      <w:sz w:val="24"/>
                      <w:szCs w:val="24"/>
                    </w:rPr>
                    <w:t>礼</w:t>
                  </w:r>
                  <w:r>
                    <w:rPr>
                      <w:rFonts w:hint="eastAsia" w:ascii="仿宋" w:hAnsi="仿宋" w:eastAsia="仿宋" w:cs="仿宋"/>
                      <w:b w:val="0"/>
                      <w:bCs/>
                      <w:sz w:val="24"/>
                      <w:szCs w:val="24"/>
                      <w:lang w:eastAsia="zh-CN"/>
                    </w:rPr>
                    <w:t>袋</w:t>
                  </w:r>
                  <w:r>
                    <w:rPr>
                      <w:rFonts w:hint="eastAsia" w:ascii="仿宋" w:hAnsi="仿宋" w:eastAsia="仿宋" w:cs="仿宋"/>
                      <w:b w:val="0"/>
                      <w:bCs/>
                      <w:sz w:val="24"/>
                      <w:szCs w:val="24"/>
                    </w:rPr>
                    <w:t xml:space="preserve">  </w:t>
                  </w:r>
                </w:p>
              </w:tc>
            </w:tr>
            <w:tr w14:paraId="35F2D5E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580" w:hRule="atLeast"/>
                <w:jc w:val="center"/>
              </w:trPr>
              <w:tc>
                <w:tcPr>
                  <w:tcW w:w="5520" w:type="dxa"/>
                  <w:vAlign w:val="center"/>
                </w:tcPr>
                <w:p w14:paraId="0232528B">
                  <w:pPr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bidi w:val="0"/>
                    <w:adjustRightInd w:val="0"/>
                    <w:snapToGrid w:val="0"/>
                    <w:spacing w:line="336" w:lineRule="auto"/>
                    <w:jc w:val="both"/>
                    <w:rPr>
                      <w:rFonts w:hint="eastAsia" w:ascii="仿宋" w:hAnsi="仿宋" w:eastAsia="仿宋" w:cs="仿宋"/>
                      <w:b w:val="0"/>
                      <w:bCs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b w:val="0"/>
                      <w:bCs/>
                      <w:sz w:val="24"/>
                      <w:szCs w:val="24"/>
                      <w:lang w:val="en-US" w:eastAsia="zh-CN"/>
                    </w:rPr>
                    <w:t>1.</w:t>
                  </w:r>
                  <w:r>
                    <w:rPr>
                      <w:rFonts w:hint="eastAsia" w:ascii="仿宋" w:hAnsi="仿宋" w:eastAsia="仿宋" w:cs="仿宋"/>
                      <w:b w:val="0"/>
                      <w:bCs/>
                      <w:sz w:val="24"/>
                      <w:szCs w:val="24"/>
                    </w:rPr>
                    <w:t>礼</w:t>
                  </w:r>
                  <w:r>
                    <w:rPr>
                      <w:rFonts w:hint="eastAsia" w:ascii="仿宋" w:hAnsi="仿宋" w:eastAsia="仿宋" w:cs="仿宋"/>
                      <w:b w:val="0"/>
                      <w:bCs/>
                      <w:sz w:val="24"/>
                      <w:szCs w:val="24"/>
                      <w:lang w:eastAsia="zh-CN"/>
                    </w:rPr>
                    <w:t>袋</w:t>
                  </w:r>
                  <w:r>
                    <w:rPr>
                      <w:rFonts w:hint="eastAsia" w:ascii="仿宋" w:hAnsi="仿宋" w:eastAsia="仿宋" w:cs="仿宋"/>
                      <w:b w:val="0"/>
                      <w:bCs/>
                      <w:sz w:val="24"/>
                      <w:szCs w:val="24"/>
                    </w:rPr>
                    <w:t>装，粽子内含口味不低于</w:t>
                  </w:r>
                  <w:r>
                    <w:rPr>
                      <w:rFonts w:hint="eastAsia" w:ascii="仿宋" w:hAnsi="仿宋" w:eastAsia="仿宋" w:cs="仿宋"/>
                      <w:b w:val="0"/>
                      <w:bCs/>
                      <w:sz w:val="24"/>
                      <w:szCs w:val="24"/>
                      <w:lang w:val="en-US" w:eastAsia="zh-CN"/>
                    </w:rPr>
                    <w:t>3</w:t>
                  </w:r>
                  <w:r>
                    <w:rPr>
                      <w:rFonts w:hint="eastAsia" w:ascii="仿宋" w:hAnsi="仿宋" w:eastAsia="仿宋" w:cs="仿宋"/>
                      <w:b w:val="0"/>
                      <w:bCs/>
                      <w:sz w:val="24"/>
                      <w:szCs w:val="24"/>
                    </w:rPr>
                    <w:t>种，</w:t>
                  </w:r>
                  <w:r>
                    <w:rPr>
                      <w:rFonts w:hint="eastAsia" w:ascii="仿宋" w:hAnsi="仿宋" w:eastAsia="仿宋" w:cs="仿宋"/>
                      <w:b w:val="0"/>
                      <w:bCs/>
                      <w:sz w:val="24"/>
                      <w:szCs w:val="24"/>
                      <w:lang w:eastAsia="zh-CN"/>
                    </w:rPr>
                    <w:t>可</w:t>
                  </w:r>
                  <w:r>
                    <w:rPr>
                      <w:rFonts w:hint="eastAsia" w:ascii="仿宋" w:hAnsi="仿宋" w:eastAsia="仿宋" w:cs="仿宋"/>
                      <w:b w:val="0"/>
                      <w:bCs/>
                      <w:sz w:val="24"/>
                      <w:szCs w:val="24"/>
                    </w:rPr>
                    <w:t>含</w:t>
                  </w:r>
                  <w:r>
                    <w:rPr>
                      <w:rFonts w:hint="eastAsia" w:ascii="仿宋" w:hAnsi="仿宋" w:eastAsia="仿宋" w:cs="仿宋"/>
                      <w:b w:val="0"/>
                      <w:bCs/>
                      <w:sz w:val="24"/>
                      <w:szCs w:val="24"/>
                      <w:lang w:eastAsia="zh-CN"/>
                    </w:rPr>
                    <w:t>“</w:t>
                  </w:r>
                  <w:r>
                    <w:rPr>
                      <w:rFonts w:hint="eastAsia" w:ascii="仿宋" w:hAnsi="仿宋" w:eastAsia="仿宋" w:cs="仿宋"/>
                      <w:b w:val="0"/>
                      <w:bCs/>
                      <w:sz w:val="24"/>
                      <w:szCs w:val="24"/>
                    </w:rPr>
                    <w:t>蛋黄粽、栗子粽、鲜肉粽</w:t>
                  </w:r>
                  <w:r>
                    <w:rPr>
                      <w:rFonts w:hint="eastAsia" w:ascii="仿宋" w:hAnsi="仿宋" w:eastAsia="仿宋" w:cs="仿宋"/>
                      <w:b w:val="0"/>
                      <w:bCs/>
                      <w:sz w:val="24"/>
                      <w:szCs w:val="24"/>
                      <w:lang w:eastAsia="zh-CN"/>
                    </w:rPr>
                    <w:t>、黄咸肉芦兜粽、金丝密枣粽等”</w:t>
                  </w:r>
                  <w:r>
                    <w:rPr>
                      <w:rFonts w:hint="eastAsia" w:ascii="仿宋" w:hAnsi="仿宋" w:eastAsia="仿宋" w:cs="仿宋"/>
                      <w:b w:val="0"/>
                      <w:bCs/>
                      <w:sz w:val="24"/>
                      <w:szCs w:val="24"/>
                    </w:rPr>
                    <w:t>。</w:t>
                  </w:r>
                </w:p>
                <w:p w14:paraId="0114B117">
                  <w:pPr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bidi w:val="0"/>
                    <w:adjustRightInd w:val="0"/>
                    <w:snapToGrid w:val="0"/>
                    <w:spacing w:line="336" w:lineRule="auto"/>
                    <w:jc w:val="both"/>
                    <w:rPr>
                      <w:rFonts w:hint="eastAsia" w:ascii="仿宋" w:hAnsi="仿宋" w:eastAsia="仿宋" w:cs="仿宋"/>
                      <w:b w:val="0"/>
                      <w:bCs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b w:val="0"/>
                      <w:bCs/>
                      <w:sz w:val="24"/>
                      <w:szCs w:val="24"/>
                      <w:lang w:val="en-US" w:eastAsia="zh-CN"/>
                    </w:rPr>
                    <w:t>★2.</w:t>
                  </w:r>
                  <w:r>
                    <w:rPr>
                      <w:rFonts w:hint="eastAsia" w:ascii="仿宋" w:hAnsi="仿宋" w:eastAsia="仿宋" w:cs="仿宋"/>
                      <w:b w:val="0"/>
                      <w:bCs/>
                      <w:sz w:val="24"/>
                      <w:szCs w:val="24"/>
                    </w:rPr>
                    <w:t>规格≥1</w:t>
                  </w:r>
                  <w:r>
                    <w:rPr>
                      <w:rFonts w:hint="eastAsia" w:ascii="仿宋" w:hAnsi="仿宋" w:eastAsia="仿宋" w:cs="仿宋"/>
                      <w:b w:val="0"/>
                      <w:bCs/>
                      <w:sz w:val="24"/>
                      <w:szCs w:val="24"/>
                      <w:lang w:val="en-US" w:eastAsia="zh-CN"/>
                    </w:rPr>
                    <w:t>0</w:t>
                  </w:r>
                  <w:r>
                    <w:rPr>
                      <w:rFonts w:hint="eastAsia" w:ascii="仿宋" w:hAnsi="仿宋" w:eastAsia="仿宋" w:cs="仿宋"/>
                      <w:b w:val="0"/>
                      <w:bCs/>
                      <w:sz w:val="24"/>
                      <w:szCs w:val="24"/>
                    </w:rPr>
                    <w:t>00g/</w:t>
                  </w:r>
                  <w:r>
                    <w:rPr>
                      <w:rFonts w:hint="eastAsia" w:ascii="仿宋" w:hAnsi="仿宋" w:eastAsia="仿宋" w:cs="仿宋"/>
                      <w:b w:val="0"/>
                      <w:bCs/>
                      <w:sz w:val="24"/>
                      <w:szCs w:val="24"/>
                      <w:lang w:eastAsia="zh-CN"/>
                    </w:rPr>
                    <w:t>袋；</w:t>
                  </w:r>
                </w:p>
                <w:p w14:paraId="16CB3B9B">
                  <w:pPr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bidi w:val="0"/>
                    <w:adjustRightInd w:val="0"/>
                    <w:snapToGrid w:val="0"/>
                    <w:spacing w:line="336" w:lineRule="auto"/>
                    <w:jc w:val="both"/>
                    <w:rPr>
                      <w:rFonts w:hint="eastAsia" w:ascii="仿宋" w:hAnsi="仿宋" w:eastAsia="仿宋" w:cs="仿宋"/>
                      <w:b w:val="0"/>
                      <w:bCs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b w:val="0"/>
                      <w:bCs/>
                      <w:sz w:val="24"/>
                      <w:szCs w:val="24"/>
                      <w:lang w:val="en-US" w:eastAsia="zh-CN"/>
                    </w:rPr>
                    <w:t>3.</w:t>
                  </w:r>
                  <w:r>
                    <w:rPr>
                      <w:rFonts w:hint="eastAsia" w:ascii="仿宋" w:hAnsi="仿宋" w:eastAsia="仿宋" w:cs="仿宋"/>
                      <w:b w:val="0"/>
                      <w:bCs/>
                      <w:sz w:val="24"/>
                      <w:szCs w:val="24"/>
                    </w:rPr>
                    <w:t>数量：每</w:t>
                  </w:r>
                  <w:r>
                    <w:rPr>
                      <w:rFonts w:hint="eastAsia" w:ascii="仿宋" w:hAnsi="仿宋" w:eastAsia="仿宋" w:cs="仿宋"/>
                      <w:b w:val="0"/>
                      <w:bCs/>
                      <w:sz w:val="24"/>
                      <w:szCs w:val="24"/>
                      <w:lang w:eastAsia="zh-CN"/>
                    </w:rPr>
                    <w:t>袋</w:t>
                  </w:r>
                  <w:r>
                    <w:rPr>
                      <w:rFonts w:hint="eastAsia" w:ascii="仿宋" w:hAnsi="仿宋" w:eastAsia="仿宋" w:cs="仿宋"/>
                      <w:b w:val="0"/>
                      <w:bCs/>
                      <w:sz w:val="24"/>
                      <w:szCs w:val="24"/>
                    </w:rPr>
                    <w:t>不少于</w:t>
                  </w:r>
                  <w:r>
                    <w:rPr>
                      <w:rFonts w:hint="eastAsia" w:ascii="仿宋" w:hAnsi="仿宋" w:eastAsia="仿宋" w:cs="仿宋"/>
                      <w:b w:val="0"/>
                      <w:bCs/>
                      <w:sz w:val="24"/>
                      <w:szCs w:val="24"/>
                      <w:lang w:val="en-US" w:eastAsia="zh-CN"/>
                    </w:rPr>
                    <w:t>4</w:t>
                  </w:r>
                  <w:r>
                    <w:rPr>
                      <w:rFonts w:hint="eastAsia" w:ascii="仿宋" w:hAnsi="仿宋" w:eastAsia="仿宋" w:cs="仿宋"/>
                      <w:b w:val="0"/>
                      <w:bCs/>
                      <w:sz w:val="24"/>
                      <w:szCs w:val="24"/>
                    </w:rPr>
                    <w:t>只；</w:t>
                  </w:r>
                </w:p>
                <w:p w14:paraId="168072AC">
                  <w:pPr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bidi w:val="0"/>
                    <w:adjustRightInd w:val="0"/>
                    <w:snapToGrid w:val="0"/>
                    <w:spacing w:line="336" w:lineRule="auto"/>
                    <w:jc w:val="both"/>
                    <w:rPr>
                      <w:rFonts w:hint="eastAsia" w:ascii="仿宋" w:hAnsi="仿宋" w:eastAsia="仿宋" w:cs="仿宋"/>
                      <w:b w:val="0"/>
                      <w:bCs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b w:val="0"/>
                      <w:bCs/>
                      <w:sz w:val="24"/>
                      <w:szCs w:val="24"/>
                      <w:lang w:val="en-US" w:eastAsia="zh-CN"/>
                    </w:rPr>
                    <w:t>4.</w:t>
                  </w:r>
                  <w:r>
                    <w:rPr>
                      <w:rFonts w:hint="eastAsia" w:ascii="仿宋" w:hAnsi="仿宋" w:eastAsia="仿宋" w:cs="仿宋"/>
                      <w:b w:val="0"/>
                      <w:bCs/>
                      <w:sz w:val="24"/>
                      <w:szCs w:val="24"/>
                    </w:rPr>
                    <w:t>每种粽子外包装完好，符合国家标准，并在外包装袋上标注产品名称、各项指标、厂名、规格、重量、生产日期及保质期；</w:t>
                  </w:r>
                </w:p>
                <w:p w14:paraId="6017E257">
                  <w:pPr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bidi w:val="0"/>
                    <w:adjustRightInd w:val="0"/>
                    <w:snapToGrid w:val="0"/>
                    <w:spacing w:line="336" w:lineRule="auto"/>
                    <w:jc w:val="both"/>
                    <w:rPr>
                      <w:rFonts w:hint="eastAsia" w:ascii="仿宋" w:hAnsi="仿宋" w:eastAsia="仿宋" w:cs="仿宋"/>
                      <w:b w:val="0"/>
                      <w:bCs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 w:cs="仿宋"/>
                      <w:b w:val="0"/>
                      <w:bCs/>
                      <w:sz w:val="24"/>
                      <w:szCs w:val="24"/>
                      <w:lang w:val="en-US" w:eastAsia="zh-CN"/>
                    </w:rPr>
                    <w:t>5.</w:t>
                  </w:r>
                  <w:r>
                    <w:rPr>
                      <w:rFonts w:hint="eastAsia" w:ascii="仿宋" w:hAnsi="仿宋" w:eastAsia="仿宋" w:cs="仿宋"/>
                      <w:b w:val="0"/>
                      <w:bCs/>
                      <w:sz w:val="24"/>
                      <w:szCs w:val="24"/>
                    </w:rPr>
                    <w:t>生产日期：供货签收时，生产日期为交货日的1个月内。</w:t>
                  </w:r>
                </w:p>
                <w:p w14:paraId="0ED6E1A2">
                  <w:pPr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bidi w:val="0"/>
                    <w:adjustRightInd w:val="0"/>
                    <w:snapToGrid w:val="0"/>
                    <w:spacing w:line="336" w:lineRule="auto"/>
                    <w:jc w:val="both"/>
                    <w:rPr>
                      <w:rFonts w:hint="eastAsia" w:ascii="仿宋" w:hAnsi="仿宋" w:eastAsia="仿宋" w:cs="仿宋"/>
                      <w:b w:val="0"/>
                      <w:bCs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 w:val="0"/>
                      <w:bCs/>
                      <w:sz w:val="24"/>
                      <w:szCs w:val="24"/>
                      <w:lang w:val="en-US" w:eastAsia="zh-CN"/>
                    </w:rPr>
                    <w:t>★6.提供包装完好的样品1份。</w:t>
                  </w:r>
                </w:p>
              </w:tc>
            </w:tr>
          </w:tbl>
          <w:p w14:paraId="1BC5EE5A"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05267A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D05DF8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5432A6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71C1C7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  <w:jc w:val="center"/>
        </w:trPr>
        <w:tc>
          <w:tcPr>
            <w:tcW w:w="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C6C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3D411B"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(二)采购项目一览表</w:t>
            </w:r>
          </w:p>
          <w:tbl>
            <w:tblPr>
              <w:tblStyle w:val="12"/>
              <w:tblW w:w="5357" w:type="dxa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059"/>
              <w:gridCol w:w="1575"/>
              <w:gridCol w:w="1425"/>
              <w:gridCol w:w="1298"/>
            </w:tblGrid>
            <w:tr w14:paraId="6ACC11F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1053" w:hRule="atLeast"/>
                <w:jc w:val="center"/>
              </w:trPr>
              <w:tc>
                <w:tcPr>
                  <w:tcW w:w="1059" w:type="dxa"/>
                  <w:shd w:val="clear" w:color="auto" w:fill="EEECE1"/>
                  <w:vAlign w:val="center"/>
                </w:tcPr>
                <w:p w14:paraId="567A2314">
                  <w:pPr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bidi w:val="0"/>
                    <w:adjustRightInd w:val="0"/>
                    <w:snapToGrid w:val="0"/>
                    <w:spacing w:line="336" w:lineRule="auto"/>
                    <w:jc w:val="center"/>
                    <w:rPr>
                      <w:rFonts w:hint="eastAsia" w:ascii="仿宋_GB2312" w:hAnsi="仿宋_GB2312" w:eastAsia="仿宋_GB2312" w:cs="仿宋_GB2312"/>
                      <w:b w:val="0"/>
                      <w:bCs/>
                      <w:sz w:val="22"/>
                      <w:szCs w:val="2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/>
                      <w:sz w:val="22"/>
                      <w:szCs w:val="22"/>
                    </w:rPr>
                    <w:t>采购内容</w:t>
                  </w:r>
                </w:p>
              </w:tc>
              <w:tc>
                <w:tcPr>
                  <w:tcW w:w="1575" w:type="dxa"/>
                  <w:shd w:val="clear" w:color="auto" w:fill="EEECE1"/>
                  <w:vAlign w:val="center"/>
                </w:tcPr>
                <w:p w14:paraId="4D9C25C3">
                  <w:pPr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bidi w:val="0"/>
                    <w:adjustRightInd w:val="0"/>
                    <w:snapToGrid w:val="0"/>
                    <w:spacing w:line="336" w:lineRule="auto"/>
                    <w:jc w:val="center"/>
                    <w:rPr>
                      <w:rFonts w:hint="eastAsia" w:ascii="仿宋_GB2312" w:hAnsi="仿宋_GB2312" w:eastAsia="仿宋_GB2312" w:cs="仿宋_GB2312"/>
                      <w:b w:val="0"/>
                      <w:bCs/>
                      <w:sz w:val="22"/>
                      <w:szCs w:val="2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/>
                      <w:sz w:val="22"/>
                      <w:szCs w:val="22"/>
                    </w:rPr>
                    <w:t>数量</w:t>
                  </w:r>
                </w:p>
              </w:tc>
              <w:tc>
                <w:tcPr>
                  <w:tcW w:w="1425" w:type="dxa"/>
                  <w:shd w:val="clear" w:color="auto" w:fill="EEECE1"/>
                  <w:vAlign w:val="center"/>
                </w:tcPr>
                <w:p w14:paraId="432F7C87">
                  <w:pPr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bidi w:val="0"/>
                    <w:adjustRightInd w:val="0"/>
                    <w:snapToGrid w:val="0"/>
                    <w:spacing w:line="336" w:lineRule="auto"/>
                    <w:jc w:val="center"/>
                    <w:rPr>
                      <w:rFonts w:hint="eastAsia" w:ascii="仿宋_GB2312" w:hAnsi="仿宋_GB2312" w:eastAsia="仿宋_GB2312" w:cs="仿宋_GB2312"/>
                      <w:b w:val="0"/>
                      <w:bCs/>
                      <w:sz w:val="22"/>
                      <w:szCs w:val="2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/>
                      <w:sz w:val="22"/>
                      <w:szCs w:val="22"/>
                    </w:rPr>
                    <w:t>预算金额</w:t>
                  </w:r>
                </w:p>
                <w:p w14:paraId="07AA7C9F">
                  <w:pPr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bidi w:val="0"/>
                    <w:adjustRightInd w:val="0"/>
                    <w:snapToGrid w:val="0"/>
                    <w:spacing w:line="336" w:lineRule="auto"/>
                    <w:jc w:val="center"/>
                    <w:rPr>
                      <w:rFonts w:hint="eastAsia" w:ascii="仿宋_GB2312" w:hAnsi="仿宋_GB2312" w:eastAsia="仿宋_GB2312" w:cs="仿宋_GB2312"/>
                      <w:b w:val="0"/>
                      <w:bCs/>
                      <w:sz w:val="22"/>
                      <w:szCs w:val="2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/>
                      <w:sz w:val="22"/>
                      <w:szCs w:val="22"/>
                    </w:rPr>
                    <w:t>（人民币元）</w:t>
                  </w:r>
                </w:p>
              </w:tc>
              <w:tc>
                <w:tcPr>
                  <w:tcW w:w="1298" w:type="dxa"/>
                  <w:shd w:val="clear" w:color="auto" w:fill="EEECE1"/>
                  <w:vAlign w:val="center"/>
                </w:tcPr>
                <w:p w14:paraId="0F4E4C19">
                  <w:pPr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bidi w:val="0"/>
                    <w:adjustRightInd w:val="0"/>
                    <w:snapToGrid w:val="0"/>
                    <w:spacing w:line="336" w:lineRule="auto"/>
                    <w:jc w:val="center"/>
                    <w:rPr>
                      <w:rFonts w:hint="eastAsia" w:ascii="仿宋_GB2312" w:hAnsi="仿宋_GB2312" w:eastAsia="仿宋_GB2312" w:cs="仿宋_GB2312"/>
                      <w:b w:val="0"/>
                      <w:bCs/>
                      <w:sz w:val="22"/>
                      <w:szCs w:val="22"/>
                      <w:lang w:eastAsia="zh-CN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/>
                      <w:sz w:val="22"/>
                      <w:szCs w:val="22"/>
                    </w:rPr>
                    <w:t>单价最高限价</w:t>
                  </w:r>
                  <w:r>
                    <w:rPr>
                      <w:rFonts w:hint="eastAsia" w:ascii="仿宋_GB2312" w:hAnsi="仿宋_GB2312" w:eastAsia="仿宋_GB2312" w:cs="仿宋_GB2312"/>
                      <w:b w:val="0"/>
                      <w:bCs/>
                      <w:sz w:val="22"/>
                      <w:szCs w:val="22"/>
                      <w:lang w:val="en-US" w:eastAsia="zh-CN"/>
                    </w:rPr>
                    <w:t>(</w:t>
                  </w:r>
                  <w:r>
                    <w:rPr>
                      <w:rFonts w:hint="eastAsia" w:ascii="仿宋_GB2312" w:hAnsi="仿宋_GB2312" w:eastAsia="仿宋_GB2312" w:cs="仿宋_GB2312"/>
                      <w:b w:val="0"/>
                      <w:bCs/>
                      <w:sz w:val="22"/>
                      <w:szCs w:val="22"/>
                    </w:rPr>
                    <w:t>人民币元/份</w:t>
                  </w:r>
                  <w:r>
                    <w:rPr>
                      <w:rFonts w:hint="eastAsia" w:ascii="仿宋_GB2312" w:hAnsi="仿宋_GB2312" w:eastAsia="仿宋_GB2312" w:cs="仿宋_GB2312"/>
                      <w:b w:val="0"/>
                      <w:bCs/>
                      <w:sz w:val="22"/>
                      <w:szCs w:val="22"/>
                      <w:lang w:val="en-US" w:eastAsia="zh-CN"/>
                    </w:rPr>
                    <w:t>)</w:t>
                  </w:r>
                </w:p>
              </w:tc>
            </w:tr>
            <w:tr w14:paraId="495C33F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1266" w:hRule="atLeast"/>
                <w:jc w:val="center"/>
              </w:trPr>
              <w:tc>
                <w:tcPr>
                  <w:tcW w:w="1059" w:type="dxa"/>
                  <w:vAlign w:val="center"/>
                </w:tcPr>
                <w:p w14:paraId="56A431B9">
                  <w:pPr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bidi w:val="0"/>
                    <w:adjustRightInd w:val="0"/>
                    <w:snapToGrid w:val="0"/>
                    <w:spacing w:line="336" w:lineRule="auto"/>
                    <w:jc w:val="center"/>
                    <w:rPr>
                      <w:rFonts w:hint="eastAsia" w:ascii="仿宋_GB2312" w:hAnsi="仿宋_GB2312" w:eastAsia="仿宋_GB2312" w:cs="仿宋_GB2312"/>
                      <w:b w:val="0"/>
                      <w:bCs/>
                      <w:sz w:val="22"/>
                      <w:szCs w:val="22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/>
                      <w:sz w:val="22"/>
                      <w:szCs w:val="22"/>
                    </w:rPr>
                    <w:t>202</w:t>
                  </w:r>
                  <w:r>
                    <w:rPr>
                      <w:rFonts w:hint="eastAsia" w:ascii="仿宋_GB2312" w:hAnsi="仿宋_GB2312" w:eastAsia="仿宋_GB2312" w:cs="仿宋_GB2312"/>
                      <w:b w:val="0"/>
                      <w:bCs/>
                      <w:sz w:val="22"/>
                      <w:szCs w:val="22"/>
                      <w:lang w:val="en-US" w:eastAsia="zh-CN"/>
                    </w:rPr>
                    <w:t>6</w:t>
                  </w:r>
                  <w:r>
                    <w:rPr>
                      <w:rFonts w:hint="eastAsia" w:ascii="仿宋_GB2312" w:hAnsi="仿宋_GB2312" w:eastAsia="仿宋_GB2312" w:cs="仿宋_GB2312"/>
                      <w:b w:val="0"/>
                      <w:bCs/>
                      <w:sz w:val="22"/>
                      <w:szCs w:val="22"/>
                    </w:rPr>
                    <w:t>年端午节慰问品</w:t>
                  </w:r>
                </w:p>
              </w:tc>
              <w:tc>
                <w:tcPr>
                  <w:tcW w:w="1575" w:type="dxa"/>
                  <w:vAlign w:val="center"/>
                </w:tcPr>
                <w:p w14:paraId="6BEC5197">
                  <w:pPr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bidi w:val="0"/>
                    <w:adjustRightInd w:val="0"/>
                    <w:snapToGrid w:val="0"/>
                    <w:spacing w:line="336" w:lineRule="auto"/>
                    <w:jc w:val="center"/>
                    <w:rPr>
                      <w:rFonts w:hint="eastAsia" w:ascii="仿宋_GB2312" w:hAnsi="仿宋_GB2312" w:eastAsia="仿宋_GB2312" w:cs="仿宋_GB2312"/>
                      <w:b w:val="0"/>
                      <w:bCs/>
                      <w:sz w:val="22"/>
                      <w:szCs w:val="22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/>
                      <w:sz w:val="22"/>
                      <w:szCs w:val="22"/>
                      <w:highlight w:val="none"/>
                    </w:rPr>
                    <w:t>预估数量</w:t>
                  </w:r>
                  <w:r>
                    <w:rPr>
                      <w:rFonts w:hint="eastAsia" w:ascii="仿宋_GB2312" w:hAnsi="仿宋_GB2312" w:eastAsia="仿宋_GB2312" w:cs="仿宋_GB2312"/>
                      <w:b w:val="0"/>
                      <w:bCs/>
                      <w:sz w:val="22"/>
                      <w:szCs w:val="22"/>
                      <w:highlight w:val="none"/>
                      <w:lang w:val="en-US" w:eastAsia="zh-CN"/>
                    </w:rPr>
                    <w:t>700</w:t>
                  </w:r>
                  <w:r>
                    <w:rPr>
                      <w:rFonts w:hint="eastAsia" w:ascii="仿宋_GB2312" w:hAnsi="仿宋_GB2312" w:eastAsia="仿宋_GB2312" w:cs="仿宋_GB2312"/>
                      <w:b w:val="0"/>
                      <w:bCs/>
                      <w:sz w:val="22"/>
                      <w:szCs w:val="22"/>
                      <w:highlight w:val="none"/>
                    </w:rPr>
                    <w:t>份</w:t>
                  </w:r>
                  <w:r>
                    <w:rPr>
                      <w:rFonts w:hint="eastAsia" w:ascii="仿宋_GB2312" w:hAnsi="仿宋_GB2312" w:eastAsia="仿宋_GB2312" w:cs="仿宋_GB2312"/>
                      <w:b w:val="0"/>
                      <w:bCs/>
                      <w:sz w:val="22"/>
                      <w:szCs w:val="22"/>
                      <w:highlight w:val="none"/>
                      <w:lang w:val="en-US" w:eastAsia="zh-CN"/>
                    </w:rPr>
                    <w:t>(</w:t>
                  </w:r>
                  <w:r>
                    <w:rPr>
                      <w:rFonts w:hint="eastAsia" w:ascii="仿宋_GB2312" w:hAnsi="仿宋_GB2312" w:eastAsia="仿宋_GB2312" w:cs="仿宋_GB2312"/>
                      <w:b w:val="0"/>
                      <w:bCs/>
                      <w:sz w:val="22"/>
                      <w:szCs w:val="22"/>
                      <w:highlight w:val="none"/>
                    </w:rPr>
                    <w:t>最终以采购人实际采购数量为准</w:t>
                  </w:r>
                  <w:r>
                    <w:rPr>
                      <w:rFonts w:hint="eastAsia" w:ascii="仿宋_GB2312" w:hAnsi="仿宋_GB2312" w:eastAsia="仿宋_GB2312" w:cs="仿宋_GB2312"/>
                      <w:b w:val="0"/>
                      <w:bCs/>
                      <w:sz w:val="22"/>
                      <w:szCs w:val="22"/>
                      <w:highlight w:val="none"/>
                      <w:lang w:val="en-US" w:eastAsia="zh-CN"/>
                    </w:rPr>
                    <w:t>)</w:t>
                  </w:r>
                </w:p>
              </w:tc>
              <w:tc>
                <w:tcPr>
                  <w:tcW w:w="1425" w:type="dxa"/>
                  <w:vAlign w:val="center"/>
                </w:tcPr>
                <w:p w14:paraId="704842C9">
                  <w:pPr>
                    <w:pStyle w:val="21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bidi w:val="0"/>
                    <w:adjustRightInd w:val="0"/>
                    <w:snapToGrid w:val="0"/>
                    <w:spacing w:before="0" w:after="0" w:line="336" w:lineRule="auto"/>
                    <w:rPr>
                      <w:rFonts w:hint="eastAsia" w:ascii="仿宋_GB2312" w:hAnsi="仿宋_GB2312" w:eastAsia="仿宋_GB2312" w:cs="仿宋_GB2312"/>
                      <w:b w:val="0"/>
                      <w:bCs/>
                      <w:snapToGrid/>
                      <w:spacing w:val="0"/>
                      <w:kern w:val="2"/>
                      <w:sz w:val="22"/>
                      <w:szCs w:val="22"/>
                      <w:highlight w:val="none"/>
                    </w:rPr>
                  </w:pPr>
                  <w:bookmarkStart w:id="0" w:name="OLE_LINK1"/>
                  <w:r>
                    <w:rPr>
                      <w:rFonts w:hint="eastAsia" w:ascii="仿宋_GB2312" w:hAnsi="仿宋_GB2312" w:eastAsia="仿宋_GB2312" w:cs="仿宋_GB2312"/>
                      <w:b w:val="0"/>
                      <w:bCs/>
                      <w:kern w:val="2"/>
                      <w:sz w:val="22"/>
                      <w:szCs w:val="22"/>
                      <w:highlight w:val="none"/>
                      <w:lang w:val="en-US" w:eastAsia="zh-CN"/>
                    </w:rPr>
                    <w:t>35000</w:t>
                  </w:r>
                  <w:r>
                    <w:rPr>
                      <w:rFonts w:hint="eastAsia" w:ascii="仿宋_GB2312" w:hAnsi="仿宋_GB2312" w:eastAsia="仿宋_GB2312" w:cs="仿宋_GB2312"/>
                      <w:b w:val="0"/>
                      <w:bCs/>
                      <w:kern w:val="2"/>
                      <w:sz w:val="22"/>
                      <w:szCs w:val="22"/>
                      <w:highlight w:val="none"/>
                    </w:rPr>
                    <w:t>.00</w:t>
                  </w:r>
                  <w:bookmarkEnd w:id="0"/>
                </w:p>
              </w:tc>
              <w:tc>
                <w:tcPr>
                  <w:tcW w:w="1298" w:type="dxa"/>
                  <w:vAlign w:val="center"/>
                </w:tcPr>
                <w:p w14:paraId="3C2C24AF">
                  <w:pPr>
                    <w:pStyle w:val="21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bidi w:val="0"/>
                    <w:adjustRightInd w:val="0"/>
                    <w:snapToGrid w:val="0"/>
                    <w:spacing w:before="0" w:after="0" w:line="336" w:lineRule="auto"/>
                    <w:rPr>
                      <w:rFonts w:hint="eastAsia" w:ascii="仿宋_GB2312" w:hAnsi="仿宋_GB2312" w:eastAsia="仿宋_GB2312" w:cs="仿宋_GB2312"/>
                      <w:b w:val="0"/>
                      <w:bCs/>
                      <w:snapToGrid/>
                      <w:spacing w:val="0"/>
                      <w:kern w:val="2"/>
                      <w:sz w:val="22"/>
                      <w:szCs w:val="22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 w:val="0"/>
                      <w:bCs/>
                      <w:snapToGrid/>
                      <w:spacing w:val="0"/>
                      <w:kern w:val="2"/>
                      <w:sz w:val="22"/>
                      <w:szCs w:val="22"/>
                      <w:highlight w:val="none"/>
                      <w:lang w:val="en-US" w:eastAsia="zh-CN"/>
                    </w:rPr>
                    <w:t>50</w:t>
                  </w:r>
                </w:p>
              </w:tc>
            </w:tr>
          </w:tbl>
          <w:p w14:paraId="69714064"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备注：采购人将不对实际采购种类、数量、金额等给予任何性质的承诺，采购以实际发生为准，投标人应自行考虑</w:t>
            </w:r>
            <w:bookmarkStart w:id="1" w:name="_GoBack"/>
            <w:bookmarkEnd w:id="1"/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相应的风险。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3E832F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29AB95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06BC2D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E7B7A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6" w:hRule="atLeast"/>
          <w:jc w:val="center"/>
        </w:trPr>
        <w:tc>
          <w:tcPr>
            <w:tcW w:w="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08A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5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471E6F">
            <w:pPr>
              <w:pStyle w:val="2"/>
              <w:numPr>
                <w:ilvl w:val="0"/>
                <w:numId w:val="0"/>
              </w:numP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(三)交货要求：</w:t>
            </w:r>
          </w:p>
          <w:p w14:paraId="3A5D89B4">
            <w:pPr>
              <w:pStyle w:val="2"/>
              <w:numPr>
                <w:ilvl w:val="0"/>
                <w:numId w:val="0"/>
              </w:num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一次送货，以送货上门的方式送达，6月10日前送达至本院。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D12AEA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851D02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743DFD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8F1B5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4" w:hRule="atLeast"/>
          <w:jc w:val="center"/>
        </w:trPr>
        <w:tc>
          <w:tcPr>
            <w:tcW w:w="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71CA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5D482C">
            <w:pPr>
              <w:pStyle w:val="2"/>
              <w:numPr>
                <w:ilvl w:val="0"/>
                <w:numId w:val="0"/>
              </w:numP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(四)报价要求：</w:t>
            </w:r>
          </w:p>
          <w:p w14:paraId="3501E2C4">
            <w:pPr>
              <w:pStyle w:val="2"/>
              <w:numPr>
                <w:ilvl w:val="0"/>
                <w:numId w:val="0"/>
              </w:num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该项目为单价大包干项目，包质量、包运输等本项目所有相关服务，结算时，中标价不再进行调整，数量有增减变化时以最终投标总价计算出单价酌情增减费用。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19E1CB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37C48F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62695D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6F8C7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</w:trPr>
        <w:tc>
          <w:tcPr>
            <w:tcW w:w="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88D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5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AE67DB">
            <w:pPr>
              <w:pStyle w:val="2"/>
              <w:numPr>
                <w:ilvl w:val="0"/>
                <w:numId w:val="0"/>
              </w:numP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（五）产品技术要求：</w:t>
            </w:r>
          </w:p>
          <w:p w14:paraId="09DC83CF">
            <w:pPr>
              <w:pStyle w:val="2"/>
              <w:numPr>
                <w:ilvl w:val="0"/>
                <w:numId w:val="0"/>
              </w:num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1、投标人提供的产品应符合国家相关标准。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1CCCB1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81EBA5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EFFDF3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D2A8F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BDE5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E97098">
            <w:pPr>
              <w:pStyle w:val="2"/>
              <w:numPr>
                <w:ilvl w:val="0"/>
                <w:numId w:val="0"/>
              </w:num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2、投标人须提供质量保证承诺书。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12490C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DB9CA2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6981F8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35754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  <w:jc w:val="center"/>
        </w:trPr>
        <w:tc>
          <w:tcPr>
            <w:tcW w:w="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E7F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5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19B5C8">
            <w:pPr>
              <w:pStyle w:val="2"/>
              <w:numPr>
                <w:ilvl w:val="0"/>
                <w:numId w:val="0"/>
              </w:num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3、投标人须具有相当的供货能力，满足供货量及供货时间。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35D3E1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7EAE31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35E271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FBF2A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  <w:jc w:val="center"/>
        </w:trPr>
        <w:tc>
          <w:tcPr>
            <w:tcW w:w="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5482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5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FF03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（六）售后服务：</w:t>
            </w:r>
          </w:p>
          <w:p w14:paraId="110F5D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中标人必须对于出现因不符合质量标准的产品负责包退包换（不合格产品包括包装破损、受潮、污染等）。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A63F8A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7D6819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1C668C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B0A83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  <w:jc w:val="center"/>
        </w:trPr>
        <w:tc>
          <w:tcPr>
            <w:tcW w:w="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60A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5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3B20AF">
            <w:pPr>
              <w:pStyle w:val="2"/>
              <w:numPr>
                <w:ilvl w:val="0"/>
                <w:numId w:val="0"/>
              </w:numP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六、商务条款：</w:t>
            </w:r>
          </w:p>
          <w:p w14:paraId="2CA72983">
            <w:pPr>
              <w:pStyle w:val="2"/>
              <w:numPr>
                <w:ilvl w:val="0"/>
                <w:numId w:val="0"/>
              </w:num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（一）服务地点：广州中医药大学第一附属医院中山医院工会委员会指定地点。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F862E7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9D3DAE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F72825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C1207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996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5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34A549">
            <w:pPr>
              <w:pStyle w:val="2"/>
              <w:numPr>
                <w:ilvl w:val="0"/>
                <w:numId w:val="0"/>
              </w:numP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（二）付款方式：</w:t>
            </w:r>
          </w:p>
          <w:p w14:paraId="06084049">
            <w:pPr>
              <w:pStyle w:val="2"/>
              <w:numPr>
                <w:ilvl w:val="0"/>
                <w:numId w:val="0"/>
              </w:num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1.先货后款，按实际供货数量计算。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827714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E849DE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81ECD5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E9B67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  <w:jc w:val="center"/>
        </w:trPr>
        <w:tc>
          <w:tcPr>
            <w:tcW w:w="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5CBF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5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DF5BCD">
            <w:pPr>
              <w:pStyle w:val="2"/>
              <w:numPr>
                <w:ilvl w:val="0"/>
                <w:numId w:val="0"/>
              </w:num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2.项目验收合格，全部收到货并验收无异常，采购人签字确认并收到中标人向采购人提供合法有效、等额合规增值税发票后30日内全额付款。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8AB739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911818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9747D1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949CB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E48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5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D7F8CF">
            <w:pPr>
              <w:pStyle w:val="2"/>
              <w:numPr>
                <w:ilvl w:val="0"/>
                <w:numId w:val="0"/>
              </w:numP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（三）合同签订：</w:t>
            </w:r>
          </w:p>
          <w:p w14:paraId="7626A19B">
            <w:pPr>
              <w:pStyle w:val="2"/>
              <w:numPr>
                <w:ilvl w:val="0"/>
                <w:numId w:val="0"/>
              </w:num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1.本项目端午节慰问品采购棕子数量为700袋，其中570袋为工会采购，130袋为医院采购，合同需分别签订，数量根据实际调整。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BFB86A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93C253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C3BED8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C34E7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  <w:jc w:val="center"/>
        </w:trPr>
        <w:tc>
          <w:tcPr>
            <w:tcW w:w="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4D7E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5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FDB4A5">
            <w:pPr>
              <w:pStyle w:val="2"/>
              <w:numPr>
                <w:ilvl w:val="0"/>
                <w:numId w:val="0"/>
              </w:numP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2.合同模板：模板详见附件1。</w:t>
            </w: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716EFC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4C718C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557B6F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6D8D7867">
      <w:pPr>
        <w:jc w:val="left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66FBD379-D580-49B4-AD3D-991A9BD7C65B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AE9F7EDE-BD32-415C-9230-AE2B71F8D2EE}"/>
  </w:font>
  <w:font w:name="WPSEMBED3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D6C79B5"/>
    <w:multiLevelType w:val="singleLevel"/>
    <w:tmpl w:val="DD6C79B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AF29B3"/>
    <w:rsid w:val="00CE39AC"/>
    <w:rsid w:val="060F4A2A"/>
    <w:rsid w:val="0A2328C0"/>
    <w:rsid w:val="0BAF4AF4"/>
    <w:rsid w:val="0BB61EFC"/>
    <w:rsid w:val="0C340323"/>
    <w:rsid w:val="0C45115C"/>
    <w:rsid w:val="123A5FCC"/>
    <w:rsid w:val="135805DC"/>
    <w:rsid w:val="14381B4D"/>
    <w:rsid w:val="19DB2D47"/>
    <w:rsid w:val="1C2504AF"/>
    <w:rsid w:val="1D7B6EEE"/>
    <w:rsid w:val="20362A4E"/>
    <w:rsid w:val="237B74B4"/>
    <w:rsid w:val="26244D31"/>
    <w:rsid w:val="29535442"/>
    <w:rsid w:val="2C2519EB"/>
    <w:rsid w:val="2C251A96"/>
    <w:rsid w:val="2EAF29B3"/>
    <w:rsid w:val="30E02ABF"/>
    <w:rsid w:val="30E3277E"/>
    <w:rsid w:val="36911F5A"/>
    <w:rsid w:val="37284B97"/>
    <w:rsid w:val="3ED3564C"/>
    <w:rsid w:val="429C3D0B"/>
    <w:rsid w:val="4A284DF8"/>
    <w:rsid w:val="4D2F4CAD"/>
    <w:rsid w:val="4E630CAF"/>
    <w:rsid w:val="536908EA"/>
    <w:rsid w:val="54D825D8"/>
    <w:rsid w:val="56EF021A"/>
    <w:rsid w:val="5AD155DD"/>
    <w:rsid w:val="5D086C55"/>
    <w:rsid w:val="5FB7648B"/>
    <w:rsid w:val="605049EC"/>
    <w:rsid w:val="619A0388"/>
    <w:rsid w:val="64C24D0B"/>
    <w:rsid w:val="65B86EE6"/>
    <w:rsid w:val="68CA01FA"/>
    <w:rsid w:val="6A8C41E4"/>
    <w:rsid w:val="6BB67B6C"/>
    <w:rsid w:val="6C1E561F"/>
    <w:rsid w:val="6DF91927"/>
    <w:rsid w:val="6F2C1460"/>
    <w:rsid w:val="749E165C"/>
    <w:rsid w:val="74EE1500"/>
    <w:rsid w:val="771B6DB7"/>
    <w:rsid w:val="777D24AB"/>
    <w:rsid w:val="78B83176"/>
    <w:rsid w:val="7A4879B1"/>
    <w:rsid w:val="7A996FD7"/>
    <w:rsid w:val="7B5F12CB"/>
    <w:rsid w:val="7DCA3C2A"/>
    <w:rsid w:val="7E1D2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nhideWhenUsed="0" w:uiPriority="39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5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14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8"/>
    <w:qFormat/>
    <w:uiPriority w:val="0"/>
    <w:pPr>
      <w:widowControl w:val="0"/>
      <w:jc w:val="both"/>
    </w:pPr>
    <w:rPr>
      <w:kern w:val="2"/>
      <w:sz w:val="28"/>
    </w:rPr>
  </w:style>
  <w:style w:type="paragraph" w:styleId="6">
    <w:name w:val="annotation text"/>
    <w:basedOn w:val="1"/>
    <w:qFormat/>
    <w:uiPriority w:val="0"/>
    <w:pPr>
      <w:jc w:val="left"/>
    </w:pPr>
  </w:style>
  <w:style w:type="paragraph" w:styleId="7">
    <w:name w:val="Body Text Indent"/>
    <w:basedOn w:val="1"/>
    <w:qFormat/>
    <w:uiPriority w:val="0"/>
    <w:pPr>
      <w:ind w:firstLine="538" w:firstLineChars="192"/>
    </w:pPr>
    <w:rPr>
      <w:color w:val="000000"/>
      <w:kern w:val="0"/>
      <w:sz w:val="28"/>
      <w:szCs w:val="44"/>
    </w:rPr>
  </w:style>
  <w:style w:type="paragraph" w:styleId="8">
    <w:name w:val="toc 5"/>
    <w:basedOn w:val="1"/>
    <w:next w:val="1"/>
    <w:qFormat/>
    <w:uiPriority w:val="39"/>
    <w:pPr>
      <w:ind w:left="1680"/>
    </w:p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0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1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5">
    <w:name w:val="Strong"/>
    <w:basedOn w:val="14"/>
    <w:qFormat/>
    <w:uiPriority w:val="0"/>
    <w:rPr>
      <w:b/>
    </w:rPr>
  </w:style>
  <w:style w:type="character" w:styleId="16">
    <w:name w:val="Hyperlink"/>
    <w:basedOn w:val="14"/>
    <w:qFormat/>
    <w:uiPriority w:val="0"/>
    <w:rPr>
      <w:color w:val="0000FF"/>
      <w:u w:val="single"/>
    </w:rPr>
  </w:style>
  <w:style w:type="character" w:styleId="17">
    <w:name w:val="HTML Code"/>
    <w:basedOn w:val="14"/>
    <w:qFormat/>
    <w:uiPriority w:val="0"/>
    <w:rPr>
      <w:rFonts w:ascii="Courier New" w:hAnsi="Courier New"/>
      <w:sz w:val="20"/>
    </w:rPr>
  </w:style>
  <w:style w:type="character" w:customStyle="1" w:styleId="18">
    <w:name w:val="正文文本 Char"/>
    <w:link w:val="2"/>
    <w:qFormat/>
    <w:uiPriority w:val="0"/>
    <w:rPr>
      <w:kern w:val="2"/>
      <w:sz w:val="28"/>
    </w:rPr>
  </w:style>
  <w:style w:type="paragraph" w:customStyle="1" w:styleId="19">
    <w:name w:val="_Style 1"/>
    <w:basedOn w:val="1"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20">
    <w:name w:val="List Paragraph"/>
    <w:basedOn w:val="1"/>
    <w:qFormat/>
    <w:uiPriority w:val="99"/>
    <w:pPr>
      <w:ind w:firstLine="420" w:firstLineChars="200"/>
    </w:pPr>
  </w:style>
  <w:style w:type="paragraph" w:customStyle="1" w:styleId="21">
    <w:name w:val="图"/>
    <w:basedOn w:val="1"/>
    <w:qFormat/>
    <w:uiPriority w:val="0"/>
    <w:pPr>
      <w:keepNext/>
      <w:adjustRightInd w:val="0"/>
      <w:spacing w:before="60" w:after="60" w:line="300" w:lineRule="auto"/>
      <w:jc w:val="center"/>
      <w:textAlignment w:val="center"/>
    </w:pPr>
    <w:rPr>
      <w:snapToGrid w:val="0"/>
      <w:spacing w:val="20"/>
      <w:kern w:val="0"/>
      <w:sz w:val="24"/>
      <w:szCs w:val="20"/>
      <w:lang w:val="zh-CN" w:eastAsia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3af45416-61b3-4abc-85bf-da539dd39886</errorID>
      <errorWord>其它</errorWord>
      <group>L1_Word</group>
      <groupName>字词问题</groupName>
      <ability>L2_Alias</ability>
      <abilityName>也作/曾用词</abilityName>
      <candidateList>
        <item>其他</item>
      </candidateList>
      <explain>词汇[其它]为不规范表述或旧称，其规范书面表述为[其他]。</explain>
      <paraID>79B0D3E5</paraID>
      <start>35</start>
      <end>37</end>
      <status>modified</status>
      <modifiedWord>其他</modifiedWord>
      <trackRevisions>false</trackRevisions>
    </reviewItem>
    <reviewItem>
      <errorID>aa37daec-fadc-4c5d-99f2-1b656f35aa14</errorID>
      <errorWord>其它</errorWord>
      <group>L1_Word</group>
      <groupName>字词问题</groupName>
      <ability>L2_Alias</ability>
      <abilityName>也作/曾用词</abilityName>
      <candidateList>
        <item>其他</item>
      </candidateList>
      <explain>词汇[其它]为不规范表述或旧称，其规范书面表述为[其他]。</explain>
      <paraID>4F4A0755</paraID>
      <start>10</start>
      <end>12</end>
      <status>modified</status>
      <modifiedWord>其他</modifiedWord>
      <trackRevisions>false</trackRevisions>
    </reviewItem>
    <reviewItem>
      <errorID>6d64607c-67b0-4d92-861b-3b3b407673cd</errorID>
      <errorWord>【2026】1号</errorWord>
      <group>L1_Knowledge</group>
      <groupName>知识性问题</groupName>
      <ability>L2_Knowledge</ability>
      <abilityName>其他知识</abilityName>
      <candidateList>
        <item>〔2026〕1号</item>
      </candidateList>
      <explain>发文字号格式错误。</explain>
      <paraID>5FE283AE</paraID>
      <start>37</start>
      <end>45</end>
      <status>unmodified</status>
      <modifiedWord/>
      <trackRevisions>false</trackRevisions>
    </reviewItem>
    <reviewItem>
      <errorID>c5458519-3116-4720-93f2-c8c4efa2573b</errorID>
      <errorWord>、也</errorWord>
      <group>L1_Punc</group>
      <groupName>标点问题</groupName>
      <ability>L2_Punc</ability>
      <abilityName>标点符号检查</abilityName>
      <candidateList>
        <item>，也</item>
      </candidateList>
      <explain>连接词前后不宜使用顿号，建议使用逗号。</explain>
      <paraID>24E544FD</paraID>
      <start>19</start>
      <end>21</end>
      <status>modified</status>
      <modifiedWord>，也</modifiedWord>
      <trackRevisions>false</trackRevisions>
    </reviewItem>
    <reviewItem>
      <errorID>c48d15ba-1aa5-43ad-bbcd-2062d572d174</errorID>
      <errorWord>......</errorWord>
      <group>L1_Punc</group>
      <groupName>标点问题</groupName>
      <ability>L2_Punc</ability>
      <abilityName>标点符号检查</abilityName>
      <candidateList>
        <item>……</item>
      </candidateList>
      <explain/>
      <paraID>1EF7B85B</paraID>
      <start>14</start>
      <end>16</end>
      <status>modified</status>
      <modifiedWord>……</modifiedWord>
      <trackRevisions>false</trackRevisions>
    </reviewItem>
    <reviewItem>
      <errorID>fe229ba9-d849-4dc7-a772-a83c33dfd23a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1B56799D</paraID>
      <start>66</start>
      <end>67</end>
      <status>modified</status>
      <modifiedWord>（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a56c8c0e-3d9e-4011-8e80-acfcca78d51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276</Words>
  <Characters>277</Characters>
  <Lines>0</Lines>
  <Paragraphs>0</Paragraphs>
  <TotalTime>2</TotalTime>
  <ScaleCrop>false</ScaleCrop>
  <LinksUpToDate>false</LinksUpToDate>
  <CharactersWithSpaces>383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2025-11-18T08:20:00Z</dcterms:created>
  <dc:creator>客舟听雨</dc:creator>
  <cp:lastModifiedBy>Ahmia</cp:lastModifiedBy>
  <cp:lastPrinted>2026-05-06T08:52:00Z</cp:lastPrinted>
  <dcterms:modified xsi:type="dcterms:W3CDTF">2026-05-20T13:12:32Z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8563886062394D799924DB7F6F18F38D_11</vt:lpwstr>
  </property>
  <property fmtid="{D5CDD505-2E9C-101B-9397-08002B2CF9AE}" pid="4" name="KSOTemplateDocerSaveRecord">
    <vt:lpwstr>eyJoZGlkIjoiYjg3MDAxM2M3MjgwNDhiNjNmM2Q4OGE4MzBjMGE1MDgiLCJ1c2VySWQiOiI3ODQzNDM5NzIifQ==</vt:lpwstr>
  </property>
</Properties>
</file>